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923" w:type="dxa"/>
        <w:tblInd w:w="-856" w:type="dxa"/>
        <w:tblLook w:val="04A0" w:firstRow="1" w:lastRow="0" w:firstColumn="1" w:lastColumn="0" w:noHBand="0" w:noVBand="1"/>
      </w:tblPr>
      <w:tblGrid>
        <w:gridCol w:w="1350"/>
        <w:gridCol w:w="8573"/>
      </w:tblGrid>
      <w:tr w:rsidR="008632AF" w:rsidRPr="00830EA5" w14:paraId="04D7A73A" w14:textId="77777777" w:rsidTr="00AC1843">
        <w:tc>
          <w:tcPr>
            <w:tcW w:w="1350" w:type="dxa"/>
          </w:tcPr>
          <w:p w14:paraId="318B3836" w14:textId="77777777" w:rsidR="008632AF" w:rsidRPr="00830EA5" w:rsidRDefault="008632AF" w:rsidP="00AC1843">
            <w:pPr>
              <w:rPr>
                <w:b/>
                <w:sz w:val="22"/>
                <w:szCs w:val="22"/>
              </w:rPr>
            </w:pPr>
            <w:r w:rsidRPr="00830EA5">
              <w:rPr>
                <w:b/>
                <w:sz w:val="22"/>
                <w:szCs w:val="22"/>
              </w:rPr>
              <w:t>Disciplina</w:t>
            </w:r>
          </w:p>
        </w:tc>
        <w:tc>
          <w:tcPr>
            <w:tcW w:w="8573" w:type="dxa"/>
          </w:tcPr>
          <w:p w14:paraId="44F84E10" w14:textId="77777777" w:rsidR="008632AF" w:rsidRPr="00830EA5" w:rsidRDefault="008632AF" w:rsidP="00AC1843">
            <w:pPr>
              <w:rPr>
                <w:sz w:val="22"/>
                <w:szCs w:val="22"/>
              </w:rPr>
            </w:pPr>
            <w:r w:rsidRPr="00830EA5">
              <w:rPr>
                <w:sz w:val="22"/>
                <w:szCs w:val="22"/>
              </w:rPr>
              <w:t>Matemática</w:t>
            </w:r>
          </w:p>
        </w:tc>
      </w:tr>
      <w:tr w:rsidR="008632AF" w:rsidRPr="00830EA5" w14:paraId="1636E278" w14:textId="77777777" w:rsidTr="00AC1843">
        <w:tc>
          <w:tcPr>
            <w:tcW w:w="1350" w:type="dxa"/>
          </w:tcPr>
          <w:p w14:paraId="60370AF9" w14:textId="77777777" w:rsidR="008632AF" w:rsidRPr="00830EA5" w:rsidRDefault="008632AF" w:rsidP="00AC1843">
            <w:pPr>
              <w:rPr>
                <w:b/>
                <w:sz w:val="22"/>
                <w:szCs w:val="22"/>
              </w:rPr>
            </w:pPr>
            <w:r w:rsidRPr="00830EA5">
              <w:rPr>
                <w:b/>
                <w:sz w:val="22"/>
                <w:szCs w:val="22"/>
              </w:rPr>
              <w:t>Ano</w:t>
            </w:r>
          </w:p>
        </w:tc>
        <w:tc>
          <w:tcPr>
            <w:tcW w:w="8573" w:type="dxa"/>
          </w:tcPr>
          <w:p w14:paraId="3AACE76C" w14:textId="77777777" w:rsidR="008632AF" w:rsidRPr="00830EA5" w:rsidRDefault="008632AF" w:rsidP="00AC1843">
            <w:pPr>
              <w:tabs>
                <w:tab w:val="left" w:pos="6265"/>
              </w:tabs>
              <w:jc w:val="both"/>
              <w:rPr>
                <w:sz w:val="22"/>
                <w:szCs w:val="22"/>
              </w:rPr>
            </w:pPr>
            <w:r>
              <w:rPr>
                <w:sz w:val="22"/>
                <w:szCs w:val="22"/>
              </w:rPr>
              <w:t xml:space="preserve">2º </w:t>
            </w:r>
            <w:r w:rsidRPr="00830EA5">
              <w:rPr>
                <w:sz w:val="22"/>
                <w:szCs w:val="22"/>
              </w:rPr>
              <w:t>Ano</w:t>
            </w:r>
            <w:r w:rsidRPr="00830EA5">
              <w:rPr>
                <w:sz w:val="22"/>
                <w:szCs w:val="22"/>
              </w:rPr>
              <w:tab/>
            </w:r>
          </w:p>
        </w:tc>
      </w:tr>
      <w:tr w:rsidR="008632AF" w:rsidRPr="00830EA5" w14:paraId="3C8A3852" w14:textId="77777777" w:rsidTr="00AC1843">
        <w:tc>
          <w:tcPr>
            <w:tcW w:w="1350" w:type="dxa"/>
          </w:tcPr>
          <w:p w14:paraId="529ACCF7" w14:textId="77777777" w:rsidR="008632AF" w:rsidRPr="00830EA5" w:rsidRDefault="008632AF" w:rsidP="00AC1843">
            <w:pPr>
              <w:rPr>
                <w:b/>
                <w:sz w:val="22"/>
                <w:szCs w:val="22"/>
              </w:rPr>
            </w:pPr>
            <w:r w:rsidRPr="00830EA5">
              <w:rPr>
                <w:b/>
                <w:sz w:val="22"/>
                <w:szCs w:val="22"/>
              </w:rPr>
              <w:t>Conteúdo</w:t>
            </w:r>
          </w:p>
        </w:tc>
        <w:tc>
          <w:tcPr>
            <w:tcW w:w="8573" w:type="dxa"/>
          </w:tcPr>
          <w:p w14:paraId="17B6027D" w14:textId="77777777" w:rsidR="008632AF" w:rsidRPr="00C05499" w:rsidRDefault="008632AF" w:rsidP="00AC1843">
            <w:pPr>
              <w:rPr>
                <w:sz w:val="22"/>
                <w:szCs w:val="22"/>
              </w:rPr>
            </w:pPr>
            <w:r w:rsidRPr="00C05499">
              <w:rPr>
                <w:sz w:val="22"/>
                <w:szCs w:val="22"/>
              </w:rPr>
              <w:t>Tratamento de informação: construção de gráfico</w:t>
            </w:r>
          </w:p>
        </w:tc>
      </w:tr>
      <w:tr w:rsidR="008632AF" w:rsidRPr="00830EA5" w14:paraId="7352E9CD" w14:textId="77777777" w:rsidTr="00AC1843">
        <w:tc>
          <w:tcPr>
            <w:tcW w:w="1350" w:type="dxa"/>
          </w:tcPr>
          <w:p w14:paraId="1D9F837F" w14:textId="77777777" w:rsidR="008632AF" w:rsidRPr="00830EA5" w:rsidRDefault="008632AF" w:rsidP="00AC1843">
            <w:pPr>
              <w:rPr>
                <w:b/>
                <w:sz w:val="22"/>
                <w:szCs w:val="22"/>
              </w:rPr>
            </w:pPr>
            <w:r w:rsidRPr="00830EA5">
              <w:rPr>
                <w:b/>
                <w:sz w:val="22"/>
                <w:szCs w:val="22"/>
              </w:rPr>
              <w:t>Por que perguntar</w:t>
            </w:r>
          </w:p>
        </w:tc>
        <w:tc>
          <w:tcPr>
            <w:tcW w:w="8573" w:type="dxa"/>
          </w:tcPr>
          <w:p w14:paraId="0B847396" w14:textId="77777777" w:rsidR="008632AF" w:rsidRPr="00C05499" w:rsidRDefault="008632AF" w:rsidP="00AC1843">
            <w:pPr>
              <w:jc w:val="both"/>
              <w:rPr>
                <w:sz w:val="22"/>
                <w:szCs w:val="22"/>
              </w:rPr>
            </w:pPr>
            <w:r w:rsidRPr="00C05499">
              <w:rPr>
                <w:sz w:val="22"/>
                <w:szCs w:val="22"/>
              </w:rPr>
              <w:t>Organizar dados ou informações sob a forma de gráficos de barras.</w:t>
            </w:r>
          </w:p>
        </w:tc>
      </w:tr>
      <w:tr w:rsidR="008632AF" w:rsidRPr="00830EA5" w14:paraId="032DF61B" w14:textId="77777777" w:rsidTr="00AC1843">
        <w:tc>
          <w:tcPr>
            <w:tcW w:w="1350" w:type="dxa"/>
          </w:tcPr>
          <w:p w14:paraId="4EE05309" w14:textId="77777777" w:rsidR="008632AF" w:rsidRPr="00830EA5" w:rsidRDefault="008632AF" w:rsidP="00AC1843">
            <w:pPr>
              <w:rPr>
                <w:b/>
                <w:sz w:val="22"/>
                <w:szCs w:val="22"/>
              </w:rPr>
            </w:pPr>
            <w:r w:rsidRPr="00830EA5">
              <w:rPr>
                <w:b/>
                <w:sz w:val="22"/>
                <w:szCs w:val="22"/>
              </w:rPr>
              <w:t>Por trás da pergunta</w:t>
            </w:r>
          </w:p>
        </w:tc>
        <w:tc>
          <w:tcPr>
            <w:tcW w:w="8573" w:type="dxa"/>
          </w:tcPr>
          <w:p w14:paraId="0EDE59F6" w14:textId="77777777" w:rsidR="008632AF" w:rsidRPr="00C05499" w:rsidRDefault="008632AF" w:rsidP="00AC1843">
            <w:pPr>
              <w:autoSpaceDE w:val="0"/>
              <w:autoSpaceDN w:val="0"/>
              <w:adjustRightInd w:val="0"/>
              <w:jc w:val="both"/>
              <w:rPr>
                <w:sz w:val="22"/>
                <w:szCs w:val="22"/>
              </w:rPr>
            </w:pPr>
            <w:r w:rsidRPr="00C05499">
              <w:rPr>
                <w:sz w:val="22"/>
                <w:szCs w:val="22"/>
              </w:rPr>
              <w:t>Compreender os princípios da organização de dados na construção de gráficos de barras</w:t>
            </w:r>
          </w:p>
        </w:tc>
      </w:tr>
      <w:tr w:rsidR="008632AF" w:rsidRPr="00830EA5" w14:paraId="1E5B8BD3" w14:textId="77777777" w:rsidTr="00AC1843">
        <w:tc>
          <w:tcPr>
            <w:tcW w:w="1350" w:type="dxa"/>
          </w:tcPr>
          <w:p w14:paraId="15472514" w14:textId="77777777" w:rsidR="008632AF" w:rsidRPr="00830EA5" w:rsidRDefault="008632AF" w:rsidP="00AC1843">
            <w:pPr>
              <w:rPr>
                <w:b/>
                <w:sz w:val="22"/>
                <w:szCs w:val="22"/>
              </w:rPr>
            </w:pPr>
            <w:r w:rsidRPr="00830EA5">
              <w:rPr>
                <w:b/>
                <w:sz w:val="22"/>
                <w:szCs w:val="22"/>
              </w:rPr>
              <w:t>O que fazer antes</w:t>
            </w:r>
          </w:p>
        </w:tc>
        <w:tc>
          <w:tcPr>
            <w:tcW w:w="8573" w:type="dxa"/>
          </w:tcPr>
          <w:p w14:paraId="65663DBE" w14:textId="77777777" w:rsidR="008632AF" w:rsidRPr="007303F2" w:rsidRDefault="008632AF" w:rsidP="00AC1843">
            <w:pPr>
              <w:pStyle w:val="NormalWeb"/>
              <w:jc w:val="both"/>
              <w:rPr>
                <w:rFonts w:ascii="Arial" w:hAnsi="Arial" w:cs="Arial"/>
              </w:rPr>
            </w:pPr>
            <w:r w:rsidRPr="007303F2">
              <w:rPr>
                <w:rFonts w:ascii="Arial" w:hAnsi="Arial" w:cs="Arial"/>
              </w:rPr>
              <w:t xml:space="preserve">Propor uma pesquisa para saber qual é o time que tem mais torcedores na turma.  O professor pode levantar com os alunos os times que eles torcem e registrar no quadro. Em seguida, ler o nome de um time por vez, e solicitar que os alunos identifiquem o número de alunos que torce por ele. Faça isso com todos os times que escreveu na lousa. Proponha aos alunos que organizem os dados coletados em uma tabela. Para isso os alunos precisam ter analisado e observado várias tabelas. Assim que concluírem (se for a primeira vez, faça essa atividade coletiva), proponha a organização dos dados da tabela num gráfico, </w:t>
            </w:r>
            <w:r w:rsidRPr="007303F2">
              <w:rPr>
                <w:rFonts w:ascii="Arial" w:hAnsi="Arial" w:cs="Arial"/>
                <w:sz w:val="22"/>
                <w:szCs w:val="22"/>
              </w:rPr>
              <w:t>em que os alunos possam elaborar soluções por meio de representações gráficas, compreendendo sua função e facilidade para a organização e visualização dos dados.</w:t>
            </w:r>
          </w:p>
        </w:tc>
      </w:tr>
      <w:tr w:rsidR="008632AF" w:rsidRPr="00830EA5" w14:paraId="18610A1C" w14:textId="77777777" w:rsidTr="00AC1843">
        <w:tc>
          <w:tcPr>
            <w:tcW w:w="1350" w:type="dxa"/>
          </w:tcPr>
          <w:p w14:paraId="390FE369" w14:textId="77777777" w:rsidR="008632AF" w:rsidRPr="00830EA5" w:rsidRDefault="008632AF" w:rsidP="00AC1843">
            <w:pPr>
              <w:rPr>
                <w:b/>
                <w:sz w:val="22"/>
                <w:szCs w:val="22"/>
              </w:rPr>
            </w:pPr>
            <w:r w:rsidRPr="00830EA5">
              <w:rPr>
                <w:b/>
                <w:sz w:val="22"/>
                <w:szCs w:val="22"/>
              </w:rPr>
              <w:t>O que fazer depois</w:t>
            </w:r>
          </w:p>
        </w:tc>
        <w:tc>
          <w:tcPr>
            <w:tcW w:w="8573" w:type="dxa"/>
          </w:tcPr>
          <w:p w14:paraId="3194111B" w14:textId="77777777" w:rsidR="008632AF" w:rsidRPr="00830EA5" w:rsidRDefault="008632AF" w:rsidP="00AC1843">
            <w:pPr>
              <w:pStyle w:val="NormalWeb"/>
              <w:spacing w:before="0" w:beforeAutospacing="0" w:after="0" w:afterAutospacing="0"/>
              <w:jc w:val="both"/>
              <w:rPr>
                <w:rFonts w:ascii="Arial" w:hAnsi="Arial" w:cs="Arial"/>
                <w:sz w:val="22"/>
                <w:szCs w:val="22"/>
              </w:rPr>
            </w:pPr>
            <w:r>
              <w:rPr>
                <w:rFonts w:ascii="Arial" w:hAnsi="Arial" w:cs="Arial"/>
                <w:sz w:val="22"/>
                <w:szCs w:val="22"/>
              </w:rPr>
              <w:t>Atividades que envolvam informações dos próprios alunos, como número do calçado ou a cor preferida, elaborar gráficos com os alunos para que observem como e por que é importante compreender e elaborar informações gráficas.</w:t>
            </w:r>
          </w:p>
        </w:tc>
      </w:tr>
      <w:tr w:rsidR="008632AF" w:rsidRPr="00830EA5" w14:paraId="672B39DE" w14:textId="77777777" w:rsidTr="00AC1843">
        <w:tc>
          <w:tcPr>
            <w:tcW w:w="1350" w:type="dxa"/>
          </w:tcPr>
          <w:p w14:paraId="5DCD8AB8" w14:textId="77777777" w:rsidR="008632AF" w:rsidRPr="00830EA5" w:rsidRDefault="008632AF" w:rsidP="00AC1843">
            <w:pPr>
              <w:rPr>
                <w:b/>
                <w:sz w:val="22"/>
                <w:szCs w:val="22"/>
              </w:rPr>
            </w:pPr>
            <w:r w:rsidRPr="00830EA5">
              <w:rPr>
                <w:b/>
                <w:sz w:val="22"/>
                <w:szCs w:val="22"/>
              </w:rPr>
              <w:t>Questão</w:t>
            </w:r>
          </w:p>
        </w:tc>
        <w:tc>
          <w:tcPr>
            <w:tcW w:w="8573" w:type="dxa"/>
          </w:tcPr>
          <w:p w14:paraId="314F97AD" w14:textId="77777777" w:rsidR="008632AF" w:rsidRDefault="008632AF" w:rsidP="00AC1843"/>
          <w:p w14:paraId="557A91BA" w14:textId="77777777" w:rsidR="008632AF" w:rsidRDefault="008632AF" w:rsidP="00AC1843">
            <w:r>
              <w:t xml:space="preserve">Jorge, Arnaldo, Carlos e Felipe precisam organizar um gráfico representado o número de carrinhos que cada um tem. Jorge tem 9 carrinhos e Arnaldo tem 2.  Carlos tem 7 e Felipe o mesmo número do Jorge. </w:t>
            </w:r>
          </w:p>
          <w:p w14:paraId="5A356A28" w14:textId="77777777" w:rsidR="008632AF" w:rsidRDefault="008632AF" w:rsidP="00AC1843">
            <w:r>
              <w:t>Como ficará o gráfico que os meninos vão produzir ao final?</w:t>
            </w:r>
          </w:p>
          <w:p w14:paraId="4E365559" w14:textId="77777777" w:rsidR="008632AF" w:rsidRDefault="008632AF" w:rsidP="00AC1843"/>
          <w:p w14:paraId="157528DA" w14:textId="77777777" w:rsidR="008632AF" w:rsidRDefault="008632AF" w:rsidP="00AC1843">
            <w:pPr>
              <w:jc w:val="center"/>
            </w:pPr>
            <w:r w:rsidRPr="00F01105">
              <w:rPr>
                <w:noProof/>
                <w:lang w:val="en-US" w:eastAsia="ja-JP"/>
              </w:rPr>
              <w:drawing>
                <wp:inline distT="0" distB="0" distL="0" distR="0" wp14:anchorId="50EA6452" wp14:editId="4B177EAC">
                  <wp:extent cx="3414263" cy="1638582"/>
                  <wp:effectExtent l="19050" t="0" r="0" b="0"/>
                  <wp:docPr id="10" name="Imagem 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166FD13D-3E76-4FE8-AD2D-1C9031D0CA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9">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166FD13D-3E76-4FE8-AD2D-1C9031D0CA5F}"/>
                              </a:ext>
                            </a:extLst>
                          </pic:cNvPr>
                          <pic:cNvPicPr>
                            <a:picLocks noChangeAspect="1"/>
                          </pic:cNvPicPr>
                        </pic:nvPicPr>
                        <pic:blipFill rotWithShape="1">
                          <a:blip r:embed="rId5" cstate="print"/>
                          <a:srcRect l="24398" t="36170" r="27307" b="19751"/>
                          <a:stretch/>
                        </pic:blipFill>
                        <pic:spPr>
                          <a:xfrm>
                            <a:off x="0" y="0"/>
                            <a:ext cx="3411110" cy="1637069"/>
                          </a:xfrm>
                          <a:prstGeom prst="rect">
                            <a:avLst/>
                          </a:prstGeom>
                        </pic:spPr>
                      </pic:pic>
                    </a:graphicData>
                  </a:graphic>
                </wp:inline>
              </w:drawing>
            </w:r>
          </w:p>
          <w:p w14:paraId="4AACEDCA" w14:textId="77777777" w:rsidR="008632AF" w:rsidRPr="00830EA5" w:rsidRDefault="008632AF" w:rsidP="00AC1843">
            <w:pPr>
              <w:rPr>
                <w:color w:val="FF0000"/>
                <w:sz w:val="22"/>
                <w:szCs w:val="22"/>
              </w:rPr>
            </w:pPr>
          </w:p>
        </w:tc>
      </w:tr>
      <w:tr w:rsidR="008632AF" w:rsidRPr="00830EA5" w14:paraId="46EEC438" w14:textId="77777777" w:rsidTr="00AC1843">
        <w:tc>
          <w:tcPr>
            <w:tcW w:w="1350" w:type="dxa"/>
          </w:tcPr>
          <w:p w14:paraId="0057F18A" w14:textId="77777777" w:rsidR="008632AF" w:rsidRPr="00830EA5" w:rsidRDefault="008632AF" w:rsidP="00AC1843">
            <w:pPr>
              <w:rPr>
                <w:b/>
                <w:sz w:val="22"/>
                <w:szCs w:val="22"/>
              </w:rPr>
            </w:pPr>
            <w:r w:rsidRPr="00830EA5">
              <w:rPr>
                <w:b/>
                <w:sz w:val="22"/>
                <w:szCs w:val="22"/>
              </w:rPr>
              <w:t>Gabarito</w:t>
            </w:r>
          </w:p>
        </w:tc>
        <w:tc>
          <w:tcPr>
            <w:tcW w:w="8573" w:type="dxa"/>
          </w:tcPr>
          <w:p w14:paraId="48D9E039" w14:textId="77777777" w:rsidR="008632AF" w:rsidRDefault="008632AF" w:rsidP="00AC1843">
            <w:pPr>
              <w:rPr>
                <w:sz w:val="22"/>
                <w:szCs w:val="22"/>
              </w:rPr>
            </w:pPr>
          </w:p>
          <w:p w14:paraId="697BC12C" w14:textId="77777777" w:rsidR="008632AF" w:rsidRDefault="008632AF" w:rsidP="00AC1843">
            <w:pPr>
              <w:jc w:val="center"/>
              <w:rPr>
                <w:sz w:val="22"/>
                <w:szCs w:val="22"/>
              </w:rPr>
            </w:pPr>
            <w:r w:rsidRPr="00F01105">
              <w:rPr>
                <w:noProof/>
                <w:sz w:val="22"/>
                <w:szCs w:val="22"/>
                <w:lang w:val="en-US" w:eastAsia="ja-JP"/>
              </w:rPr>
              <w:lastRenderedPageBreak/>
              <w:drawing>
                <wp:inline distT="0" distB="0" distL="0" distR="0" wp14:anchorId="5F636100" wp14:editId="028D3903">
                  <wp:extent cx="2970654" cy="1497205"/>
                  <wp:effectExtent l="0" t="0" r="1270" b="8255"/>
                  <wp:docPr id="1" name="Imagem 1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AF071A87-AF75-48FE-8431-88DDAF05E6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0">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AF071A87-AF75-48FE-8431-88DDAF05E6E3}"/>
                              </a:ext>
                            </a:extLst>
                          </pic:cNvPr>
                          <pic:cNvPicPr>
                            <a:picLocks noChangeAspect="1"/>
                          </pic:cNvPicPr>
                        </pic:nvPicPr>
                        <pic:blipFill rotWithShape="1">
                          <a:blip r:embed="rId6" cstate="print"/>
                          <a:srcRect l="24397" t="34635" r="25923" b="18894"/>
                          <a:stretch/>
                        </pic:blipFill>
                        <pic:spPr>
                          <a:xfrm>
                            <a:off x="0" y="0"/>
                            <a:ext cx="3004193" cy="1514109"/>
                          </a:xfrm>
                          <a:prstGeom prst="rect">
                            <a:avLst/>
                          </a:prstGeom>
                        </pic:spPr>
                      </pic:pic>
                    </a:graphicData>
                  </a:graphic>
                </wp:inline>
              </w:drawing>
            </w:r>
          </w:p>
          <w:p w14:paraId="4BAEB4BD" w14:textId="77777777" w:rsidR="008632AF" w:rsidRDefault="008632AF" w:rsidP="00AC1843">
            <w:pPr>
              <w:rPr>
                <w:sz w:val="22"/>
                <w:szCs w:val="22"/>
              </w:rPr>
            </w:pPr>
          </w:p>
          <w:p w14:paraId="085884E4" w14:textId="77777777" w:rsidR="008632AF" w:rsidRPr="00387C15" w:rsidRDefault="008632AF" w:rsidP="00AC1843">
            <w:pPr>
              <w:rPr>
                <w:sz w:val="22"/>
                <w:szCs w:val="22"/>
              </w:rPr>
            </w:pPr>
          </w:p>
        </w:tc>
      </w:tr>
    </w:tbl>
    <w:p w14:paraId="18BFFFD3" w14:textId="77777777" w:rsidR="007304E8" w:rsidRPr="008632AF" w:rsidRDefault="008632AF" w:rsidP="008632AF">
      <w:bookmarkStart w:id="0" w:name="_GoBack"/>
      <w:bookmarkEnd w:id="0"/>
    </w:p>
    <w:sectPr w:rsidR="007304E8" w:rsidRPr="008632AF" w:rsidSect="00221C9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B0156"/>
    <w:multiLevelType w:val="hybridMultilevel"/>
    <w:tmpl w:val="7520DA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F462745"/>
    <w:multiLevelType w:val="hybridMultilevel"/>
    <w:tmpl w:val="3F365F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DF85D1A"/>
    <w:multiLevelType w:val="hybridMultilevel"/>
    <w:tmpl w:val="F9B8B7FC"/>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66C4421"/>
    <w:multiLevelType w:val="hybridMultilevel"/>
    <w:tmpl w:val="F9B8B7FC"/>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7F179FF"/>
    <w:multiLevelType w:val="hybridMultilevel"/>
    <w:tmpl w:val="07E0941C"/>
    <w:lvl w:ilvl="0" w:tplc="890AA65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50E0992"/>
    <w:multiLevelType w:val="hybridMultilevel"/>
    <w:tmpl w:val="CF62705E"/>
    <w:lvl w:ilvl="0" w:tplc="890AA65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8C51594"/>
    <w:multiLevelType w:val="hybridMultilevel"/>
    <w:tmpl w:val="3F365F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0535EAB"/>
    <w:multiLevelType w:val="hybridMultilevel"/>
    <w:tmpl w:val="DC868AC6"/>
    <w:lvl w:ilvl="0" w:tplc="6D9C89B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385"/>
    <w:rsid w:val="000842D3"/>
    <w:rsid w:val="0021619C"/>
    <w:rsid w:val="00221C91"/>
    <w:rsid w:val="00265520"/>
    <w:rsid w:val="00274A06"/>
    <w:rsid w:val="00281B9F"/>
    <w:rsid w:val="00290842"/>
    <w:rsid w:val="002E27B8"/>
    <w:rsid w:val="00302D79"/>
    <w:rsid w:val="004A35AE"/>
    <w:rsid w:val="00603778"/>
    <w:rsid w:val="0063747A"/>
    <w:rsid w:val="007A34FF"/>
    <w:rsid w:val="007B503D"/>
    <w:rsid w:val="008632AF"/>
    <w:rsid w:val="009E3980"/>
    <w:rsid w:val="00A31385"/>
    <w:rsid w:val="00B261F5"/>
    <w:rsid w:val="00BC0641"/>
    <w:rsid w:val="00C575FF"/>
    <w:rsid w:val="00C75566"/>
    <w:rsid w:val="00CA5CA6"/>
    <w:rsid w:val="00DC5CBA"/>
    <w:rsid w:val="00FC5772"/>
    <w:rsid w:val="00FD0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69D2E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31385"/>
    <w:pPr>
      <w:spacing w:after="160" w:line="259" w:lineRule="auto"/>
    </w:pPr>
    <w:rPr>
      <w:rFonts w:ascii="Arial" w:hAnsi="Arial" w:cs="Arial"/>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1385"/>
    <w:rPr>
      <w:rFonts w:ascii="Arial" w:hAnsi="Arial" w:cs="Arial"/>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31385"/>
    <w:pPr>
      <w:spacing w:before="100" w:beforeAutospacing="1" w:after="100" w:afterAutospacing="1" w:line="240" w:lineRule="auto"/>
    </w:pPr>
    <w:rPr>
      <w:rFonts w:ascii="Times New Roman" w:eastAsia="Times New Roman" w:hAnsi="Times New Roman" w:cs="Times New Roman"/>
      <w:lang w:eastAsia="pt-BR"/>
    </w:rPr>
  </w:style>
  <w:style w:type="paragraph" w:styleId="ListParagraph">
    <w:name w:val="List Paragraph"/>
    <w:basedOn w:val="Normal"/>
    <w:uiPriority w:val="34"/>
    <w:qFormat/>
    <w:rsid w:val="00603778"/>
    <w:pPr>
      <w:spacing w:after="0" w:line="240" w:lineRule="auto"/>
      <w:ind w:left="720"/>
      <w:contextualSpacing/>
    </w:pPr>
    <w:rPr>
      <w:rFonts w:asciiTheme="minorHAnsi" w:eastAsiaTheme="minorEastAsia" w:hAnsiTheme="minorHAnsi" w:cstheme="minorBidi"/>
    </w:rPr>
  </w:style>
  <w:style w:type="paragraph" w:styleId="CommentText">
    <w:name w:val="annotation text"/>
    <w:basedOn w:val="Normal"/>
    <w:link w:val="CommentTextChar"/>
    <w:uiPriority w:val="99"/>
    <w:unhideWhenUsed/>
    <w:rsid w:val="00FC5772"/>
    <w:pPr>
      <w:spacing w:line="240" w:lineRule="auto"/>
    </w:pPr>
    <w:rPr>
      <w:sz w:val="20"/>
      <w:szCs w:val="20"/>
    </w:rPr>
  </w:style>
  <w:style w:type="character" w:customStyle="1" w:styleId="CommentTextChar">
    <w:name w:val="Comment Text Char"/>
    <w:basedOn w:val="DefaultParagraphFont"/>
    <w:link w:val="CommentText"/>
    <w:uiPriority w:val="99"/>
    <w:rsid w:val="00FC5772"/>
    <w:rPr>
      <w:rFonts w:ascii="Arial" w:hAnsi="Arial" w:cs="Arial"/>
      <w:sz w:val="20"/>
      <w:szCs w:val="20"/>
      <w:lang w:val="pt-BR"/>
    </w:rPr>
  </w:style>
  <w:style w:type="character" w:styleId="Hyperlink">
    <w:name w:val="Hyperlink"/>
    <w:basedOn w:val="DefaultParagraphFont"/>
    <w:uiPriority w:val="99"/>
    <w:unhideWhenUsed/>
    <w:rsid w:val="00DC5CBA"/>
    <w:rPr>
      <w:b/>
      <w:bCs/>
      <w:color w:val="008DFF"/>
      <w:u w:val="single"/>
    </w:rPr>
  </w:style>
  <w:style w:type="paragraph" w:styleId="Title">
    <w:name w:val="Title"/>
    <w:basedOn w:val="Normal"/>
    <w:next w:val="Normal"/>
    <w:link w:val="TitleChar"/>
    <w:uiPriority w:val="10"/>
    <w:qFormat/>
    <w:rsid w:val="0029084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90842"/>
    <w:rPr>
      <w:rFonts w:asciiTheme="majorHAnsi" w:eastAsiaTheme="majorEastAsia" w:hAnsiTheme="majorHAnsi" w:cstheme="majorBidi"/>
      <w:color w:val="323E4F" w:themeColor="text2" w:themeShade="BF"/>
      <w:spacing w:val="5"/>
      <w:kern w:val="28"/>
      <w:sz w:val="52"/>
      <w:szCs w:val="52"/>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1374</Characters>
  <Application>Microsoft Macintosh Word</Application>
  <DocSecurity>0</DocSecurity>
  <Lines>11</Lines>
  <Paragraphs>3</Paragraphs>
  <ScaleCrop>false</ScaleCrop>
  <LinksUpToDate>false</LinksUpToDate>
  <CharactersWithSpaces>1611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Mayumi</dc:creator>
  <cp:keywords/>
  <dc:description/>
  <cp:lastModifiedBy>Rita Mayumi</cp:lastModifiedBy>
  <cp:revision>2</cp:revision>
  <dcterms:created xsi:type="dcterms:W3CDTF">2017-12-16T17:23:00Z</dcterms:created>
  <dcterms:modified xsi:type="dcterms:W3CDTF">2017-12-16T17:23:00Z</dcterms:modified>
</cp:coreProperties>
</file>