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7" w:type="dxa"/>
        <w:tblInd w:w="-998" w:type="dxa"/>
        <w:tblLook w:val="04A0" w:firstRow="1" w:lastRow="0" w:firstColumn="1" w:lastColumn="0" w:noHBand="0" w:noVBand="1"/>
      </w:tblPr>
      <w:tblGrid>
        <w:gridCol w:w="1350"/>
        <w:gridCol w:w="9537"/>
      </w:tblGrid>
      <w:tr w:rsidR="002D47F5" w:rsidRPr="007353D8" w14:paraId="576D6ACA" w14:textId="77777777" w:rsidTr="00AC1843">
        <w:tc>
          <w:tcPr>
            <w:tcW w:w="1350" w:type="dxa"/>
            <w:shd w:val="clear" w:color="auto" w:fill="00B0F0"/>
          </w:tcPr>
          <w:p w14:paraId="3D5F3B59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537" w:type="dxa"/>
          </w:tcPr>
          <w:p w14:paraId="09748DB7" w14:textId="77777777" w:rsidR="002D47F5" w:rsidRPr="007353D8" w:rsidRDefault="002D47F5" w:rsidP="00AC1843">
            <w:pPr>
              <w:jc w:val="both"/>
            </w:pPr>
            <w:r w:rsidRPr="007353D8">
              <w:t>Matemática</w:t>
            </w:r>
          </w:p>
        </w:tc>
      </w:tr>
      <w:tr w:rsidR="002D47F5" w:rsidRPr="007353D8" w14:paraId="57B0F0A5" w14:textId="77777777" w:rsidTr="00AC1843">
        <w:tc>
          <w:tcPr>
            <w:tcW w:w="1350" w:type="dxa"/>
            <w:shd w:val="clear" w:color="auto" w:fill="00B0F0"/>
          </w:tcPr>
          <w:p w14:paraId="1BA6A1E6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537" w:type="dxa"/>
          </w:tcPr>
          <w:p w14:paraId="629DB837" w14:textId="77777777" w:rsidR="002D47F5" w:rsidRPr="007353D8" w:rsidRDefault="002D47F5" w:rsidP="00AC1843">
            <w:pPr>
              <w:jc w:val="both"/>
            </w:pPr>
            <w:r w:rsidRPr="007353D8">
              <w:t>5º Ano</w:t>
            </w:r>
          </w:p>
        </w:tc>
      </w:tr>
      <w:tr w:rsidR="002D47F5" w:rsidRPr="007353D8" w14:paraId="6E5B6CEE" w14:textId="77777777" w:rsidTr="00AC1843">
        <w:tc>
          <w:tcPr>
            <w:tcW w:w="1350" w:type="dxa"/>
            <w:shd w:val="clear" w:color="auto" w:fill="00B0F0"/>
          </w:tcPr>
          <w:p w14:paraId="3A0CBB8A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537" w:type="dxa"/>
          </w:tcPr>
          <w:p w14:paraId="15836F8F" w14:textId="77777777" w:rsidR="002D47F5" w:rsidRPr="007353D8" w:rsidRDefault="002D47F5" w:rsidP="00AC1843">
            <w:pPr>
              <w:jc w:val="both"/>
            </w:pPr>
            <w:r w:rsidRPr="007353D8">
              <w:t>Leitura e interpretação de gráficos</w:t>
            </w:r>
          </w:p>
        </w:tc>
      </w:tr>
      <w:tr w:rsidR="002D47F5" w:rsidRPr="007353D8" w14:paraId="38F91532" w14:textId="77777777" w:rsidTr="00AC1843">
        <w:tc>
          <w:tcPr>
            <w:tcW w:w="1350" w:type="dxa"/>
            <w:shd w:val="clear" w:color="auto" w:fill="00B0F0"/>
          </w:tcPr>
          <w:p w14:paraId="446ED834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537" w:type="dxa"/>
          </w:tcPr>
          <w:p w14:paraId="6B691289" w14:textId="77777777" w:rsidR="002D47F5" w:rsidRPr="007353D8" w:rsidRDefault="002D47F5" w:rsidP="00AC1843">
            <w:pPr>
              <w:jc w:val="both"/>
            </w:pPr>
            <w:r w:rsidRPr="007353D8">
              <w:t>Interpretar e utilizar dados contidos em gráficos para a resolução de situações-problema.</w:t>
            </w:r>
          </w:p>
        </w:tc>
      </w:tr>
      <w:tr w:rsidR="002D47F5" w:rsidRPr="007353D8" w14:paraId="6FAE69F6" w14:textId="77777777" w:rsidTr="00AC1843">
        <w:tc>
          <w:tcPr>
            <w:tcW w:w="1350" w:type="dxa"/>
            <w:shd w:val="clear" w:color="auto" w:fill="00B0F0"/>
          </w:tcPr>
          <w:p w14:paraId="46AEE9B8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537" w:type="dxa"/>
          </w:tcPr>
          <w:p w14:paraId="3F49076B" w14:textId="77777777" w:rsidR="002D47F5" w:rsidRPr="007353D8" w:rsidRDefault="002D47F5" w:rsidP="00AC1843">
            <w:pPr>
              <w:jc w:val="both"/>
            </w:pPr>
            <w:r w:rsidRPr="007353D8">
              <w:rPr>
                <w:bCs/>
              </w:rPr>
              <w:t>É importante que os alun</w:t>
            </w:r>
            <w:r>
              <w:rPr>
                <w:bCs/>
              </w:rPr>
              <w:t>os desenvolvam habilidades de</w:t>
            </w:r>
            <w:r w:rsidRPr="007353D8">
              <w:rPr>
                <w:bCs/>
              </w:rPr>
              <w:t xml:space="preserve"> l</w:t>
            </w:r>
            <w:r w:rsidRPr="007353D8">
              <w:rPr>
                <w:color w:val="2D2A28"/>
              </w:rPr>
              <w:t>er e interpretar diferentes textos em diferentes linguagens; analisar e interpretar informações, fatos e ideias;</w:t>
            </w:r>
            <w:r w:rsidRPr="007353D8">
              <w:t xml:space="preserve"> coletar e organizar dados que permitam a resolução de problemas, bem como s</w:t>
            </w:r>
            <w:r>
              <w:rPr>
                <w:color w:val="2D2A28"/>
              </w:rPr>
              <w:t>elecionar e fazer uso de</w:t>
            </w:r>
            <w:r w:rsidRPr="007353D8">
              <w:rPr>
                <w:color w:val="2D2A28"/>
              </w:rPr>
              <w:t xml:space="preserve"> informações.</w:t>
            </w:r>
          </w:p>
        </w:tc>
      </w:tr>
      <w:tr w:rsidR="002D47F5" w:rsidRPr="007353D8" w14:paraId="1A65E605" w14:textId="77777777" w:rsidTr="00AC1843">
        <w:tc>
          <w:tcPr>
            <w:tcW w:w="1350" w:type="dxa"/>
            <w:shd w:val="clear" w:color="auto" w:fill="00B0F0"/>
          </w:tcPr>
          <w:p w14:paraId="1123F742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537" w:type="dxa"/>
          </w:tcPr>
          <w:p w14:paraId="2BD1603E" w14:textId="77777777" w:rsidR="002D47F5" w:rsidRPr="007353D8" w:rsidRDefault="002D47F5" w:rsidP="00AC1843">
            <w:pPr>
              <w:jc w:val="both"/>
            </w:pPr>
            <w:r w:rsidRPr="007353D8">
              <w:rPr>
                <w:color w:val="262626"/>
              </w:rPr>
              <w:t>Para desenvolver as habilidades relacionadas à análise de tabelas de coluna simples ou de dupla entrada, o professor deve levar a turma a encontrar informações que permitam responder a questões do tipo "quantos", "qual", "qual o menor" ou "qual o maior". Exercícios com gráficos ou tabelas precisam estar sempre presentes nas aulas de Matemática. Oportunize situações em que os alunos possam falar</w:t>
            </w:r>
            <w:r>
              <w:rPr>
                <w:color w:val="262626"/>
              </w:rPr>
              <w:t>,</w:t>
            </w:r>
            <w:r w:rsidRPr="007353D8">
              <w:rPr>
                <w:color w:val="262626"/>
              </w:rPr>
              <w:t xml:space="preserve"> indagar</w:t>
            </w:r>
            <w:r>
              <w:rPr>
                <w:color w:val="262626"/>
              </w:rPr>
              <w:t xml:space="preserve"> ou dizer o que</w:t>
            </w:r>
            <w:r w:rsidRPr="007353D8">
              <w:rPr>
                <w:color w:val="262626"/>
              </w:rPr>
              <w:t xml:space="preserve"> compreendem sobre os gráficos e as tabelas que estão presentes em jornais e revistas ou em materiais didáticos das várias disciplinas, como Ciências e Geografia. Ao planejar as aulas, é essencial considerar que os gráficos, tabelas e as questões sobre eles ofereçam diferentes graus de complexidade, ampliando os desafios cognitivos. Ofereça gráficos de barras (verticais ou horizontais), de linhas e em formato de pizza (três dos formatos mais usuais). Vale lembrar que atualmente são muito frequentes situações cotidianas em que é preciso interpretar gráficos e tabelas rapidamente para formar opinião ou dar sentido a uma dada realidade. </w:t>
            </w:r>
          </w:p>
        </w:tc>
      </w:tr>
      <w:tr w:rsidR="002D47F5" w:rsidRPr="007353D8" w14:paraId="4A80174C" w14:textId="77777777" w:rsidTr="00AC1843">
        <w:tc>
          <w:tcPr>
            <w:tcW w:w="1350" w:type="dxa"/>
            <w:shd w:val="clear" w:color="auto" w:fill="00B0F0"/>
          </w:tcPr>
          <w:p w14:paraId="523609D5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537" w:type="dxa"/>
          </w:tcPr>
          <w:p w14:paraId="7E241D2C" w14:textId="77777777" w:rsidR="002D47F5" w:rsidRPr="007353D8" w:rsidRDefault="002D47F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Inicie a correção solicitando que os alunos identifiquem o título e, portanto, o assunto do gráfico. </w:t>
            </w:r>
            <w:r>
              <w:rPr>
                <w:rFonts w:ascii="Arial" w:hAnsi="Arial" w:cs="Arial"/>
              </w:rPr>
              <w:t>Depois, explore por meio de questões, as informações que se pode obter dele. Só então faça a correção dos itens.</w:t>
            </w:r>
          </w:p>
        </w:tc>
      </w:tr>
      <w:tr w:rsidR="002D47F5" w:rsidRPr="007353D8" w14:paraId="3CBA7A49" w14:textId="77777777" w:rsidTr="00AC1843">
        <w:tc>
          <w:tcPr>
            <w:tcW w:w="1350" w:type="dxa"/>
            <w:shd w:val="clear" w:color="auto" w:fill="00B0F0"/>
          </w:tcPr>
          <w:p w14:paraId="2F0A9142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537" w:type="dxa"/>
          </w:tcPr>
          <w:p w14:paraId="437351DD" w14:textId="77777777" w:rsidR="002D47F5" w:rsidRPr="007353D8" w:rsidRDefault="002D47F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Observe o gráfico e responda as questões:</w:t>
            </w:r>
          </w:p>
          <w:p w14:paraId="3A1870AA" w14:textId="77777777" w:rsidR="002D47F5" w:rsidRPr="007353D8" w:rsidRDefault="002D47F5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6A6FA61" w14:textId="77777777" w:rsidR="002D47F5" w:rsidRPr="007353D8" w:rsidRDefault="002D47F5" w:rsidP="00AC1843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74159678" wp14:editId="7B3A68EF">
                  <wp:extent cx="3467100" cy="2171065"/>
                  <wp:effectExtent l="0" t="0" r="0" b="0"/>
                  <wp:docPr id="1041" name="Gráfico 10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5EE04629" w14:textId="77777777" w:rsidR="002D47F5" w:rsidRPr="007353D8" w:rsidRDefault="002D47F5" w:rsidP="00AC1843">
            <w:pPr>
              <w:pStyle w:val="NormalWeb"/>
              <w:spacing w:before="0" w:beforeAutospacing="0" w:after="0" w:afterAutospacing="0"/>
              <w:ind w:left="1440"/>
              <w:rPr>
                <w:rFonts w:ascii="Arial" w:hAnsi="Arial" w:cs="Arial"/>
              </w:rPr>
            </w:pPr>
          </w:p>
          <w:p w14:paraId="5CF07473" w14:textId="77777777" w:rsidR="002D47F5" w:rsidRPr="007353D8" w:rsidRDefault="002D47F5" w:rsidP="002D4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o mês em que a produção foi maior?</w:t>
            </w:r>
          </w:p>
          <w:p w14:paraId="0FB04CA7" w14:textId="77777777" w:rsidR="002D47F5" w:rsidRPr="007353D8" w:rsidRDefault="002D47F5" w:rsidP="002D4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o mês em que se produziu a menor quantidade de medicamentos?</w:t>
            </w:r>
          </w:p>
          <w:p w14:paraId="79795338" w14:textId="77777777" w:rsidR="002D47F5" w:rsidRPr="007353D8" w:rsidRDefault="002D47F5" w:rsidP="002D4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Quais os meses em se produziu a mesma quantidade de medicamentos?</w:t>
            </w:r>
          </w:p>
          <w:p w14:paraId="3E7A8028" w14:textId="77777777" w:rsidR="002D47F5" w:rsidRPr="007353D8" w:rsidRDefault="002D47F5" w:rsidP="002D4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lastRenderedPageBreak/>
              <w:t>Considerando que no 2º semestre se produza a mesma quantidade do 1º, quantas caixas de medicamento serão produzidas em 2017?</w:t>
            </w:r>
          </w:p>
          <w:p w14:paraId="7C935F43" w14:textId="77777777" w:rsidR="002D47F5" w:rsidRPr="007353D8" w:rsidRDefault="002D47F5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D47F5" w:rsidRPr="007353D8" w14:paraId="219534C1" w14:textId="77777777" w:rsidTr="00AC1843">
        <w:tc>
          <w:tcPr>
            <w:tcW w:w="1350" w:type="dxa"/>
            <w:shd w:val="clear" w:color="auto" w:fill="00B0F0"/>
          </w:tcPr>
          <w:p w14:paraId="58F2208E" w14:textId="77777777" w:rsidR="002D47F5" w:rsidRPr="007353D8" w:rsidRDefault="002D47F5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537" w:type="dxa"/>
          </w:tcPr>
          <w:p w14:paraId="5BD7BFDA" w14:textId="77777777" w:rsidR="002D47F5" w:rsidRPr="007353D8" w:rsidRDefault="002D47F5" w:rsidP="00AC1843">
            <w:r w:rsidRPr="007353D8">
              <w:t xml:space="preserve">  a) Em março (70 caixas)             b) Em abril               c) Em janeiro e junho                                           </w:t>
            </w:r>
          </w:p>
          <w:p w14:paraId="7EE7E6FB" w14:textId="77777777" w:rsidR="002D47F5" w:rsidRPr="007353D8" w:rsidRDefault="002D47F5" w:rsidP="00AC1843">
            <w:r w:rsidRPr="007353D8">
              <w:t xml:space="preserve">  d) Serão produzidas 520 caixas.</w:t>
            </w:r>
          </w:p>
        </w:tc>
      </w:tr>
    </w:tbl>
    <w:p w14:paraId="18BFFFD3" w14:textId="77777777" w:rsidR="007304E8" w:rsidRPr="002D47F5" w:rsidRDefault="002D47F5" w:rsidP="002D47F5">
      <w:bookmarkStart w:id="0" w:name="_GoBack"/>
      <w:bookmarkEnd w:id="0"/>
    </w:p>
    <w:sectPr w:rsidR="007304E8" w:rsidRPr="002D47F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3594C"/>
    <w:multiLevelType w:val="hybridMultilevel"/>
    <w:tmpl w:val="02AA8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302D79"/>
    <w:rsid w:val="00343A50"/>
    <w:rsid w:val="003540B1"/>
    <w:rsid w:val="00377257"/>
    <w:rsid w:val="003D62AF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Produção de caixas de medicamento no primeiro semestre de 2017.</a:t>
            </a:r>
          </a:p>
        </c:rich>
      </c:tx>
      <c:layout>
        <c:manualLayout>
          <c:xMode val="edge"/>
          <c:yMode val="edge"/>
          <c:x val="0.135476839237057"/>
          <c:y val="0.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Produção de caixas de medicamento no primeiro semestre de 2017.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Janeiro</c:v>
                </c:pt>
                <c:pt idx="1">
                  <c:v>Fevereiro </c:v>
                </c:pt>
                <c:pt idx="2">
                  <c:v>Março</c:v>
                </c:pt>
                <c:pt idx="3">
                  <c:v>Abril </c:v>
                </c:pt>
                <c:pt idx="4">
                  <c:v>Maio</c:v>
                </c:pt>
                <c:pt idx="5">
                  <c:v>Junho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50.0</c:v>
                </c:pt>
                <c:pt idx="1">
                  <c:v>30.0</c:v>
                </c:pt>
                <c:pt idx="2">
                  <c:v>70.0</c:v>
                </c:pt>
                <c:pt idx="3">
                  <c:v>20.0</c:v>
                </c:pt>
                <c:pt idx="4">
                  <c:v>40.0</c:v>
                </c:pt>
                <c:pt idx="5">
                  <c:v>50.0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7B-4002-BE48-28DFEBDC9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263984"/>
        <c:axId val="1378266304"/>
      </c:barChart>
      <c:catAx>
        <c:axId val="137826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8266304"/>
        <c:crosses val="autoZero"/>
        <c:auto val="1"/>
        <c:lblAlgn val="ctr"/>
        <c:lblOffset val="100"/>
        <c:noMultiLvlLbl val="0"/>
      </c:catAx>
      <c:valAx>
        <c:axId val="137826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826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Macintosh Word</Application>
  <DocSecurity>0</DocSecurity>
  <Lines>16</Lines>
  <Paragraphs>4</Paragraphs>
  <ScaleCrop>false</ScaleCrop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2017-12-16T17:34:00Z</dcterms:created>
  <dcterms:modified xsi:type="dcterms:W3CDTF">2017-12-16T17:34:00Z</dcterms:modified>
</cp:coreProperties>
</file>