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923" w:type="dxa"/>
        <w:tblInd w:w="-856" w:type="dxa"/>
        <w:tblLook w:val="04A0" w:firstRow="1" w:lastRow="0" w:firstColumn="1" w:lastColumn="0" w:noHBand="0" w:noVBand="1"/>
      </w:tblPr>
      <w:tblGrid>
        <w:gridCol w:w="1350"/>
        <w:gridCol w:w="8573"/>
      </w:tblGrid>
      <w:tr w:rsidR="00153A28" w:rsidRPr="00DF2D15" w14:paraId="2169A294" w14:textId="77777777" w:rsidTr="00AC1843">
        <w:tc>
          <w:tcPr>
            <w:tcW w:w="1350" w:type="dxa"/>
          </w:tcPr>
          <w:p w14:paraId="6279F4EF" w14:textId="77777777" w:rsidR="00153A28" w:rsidRPr="00DF2D15" w:rsidRDefault="00153A28" w:rsidP="00AC1843">
            <w:pPr>
              <w:rPr>
                <w:b/>
              </w:rPr>
            </w:pPr>
            <w:r w:rsidRPr="00DF2D15">
              <w:rPr>
                <w:b/>
              </w:rPr>
              <w:t>Disciplina</w:t>
            </w:r>
          </w:p>
        </w:tc>
        <w:tc>
          <w:tcPr>
            <w:tcW w:w="8573" w:type="dxa"/>
          </w:tcPr>
          <w:p w14:paraId="7BB67313" w14:textId="77777777" w:rsidR="00153A28" w:rsidRPr="00DF2D15" w:rsidRDefault="00153A28" w:rsidP="00AC1843">
            <w:r w:rsidRPr="00DF2D15">
              <w:t>Matemática</w:t>
            </w:r>
          </w:p>
        </w:tc>
      </w:tr>
      <w:tr w:rsidR="00153A28" w:rsidRPr="00DF2D15" w14:paraId="2969CAF8" w14:textId="77777777" w:rsidTr="00AC1843">
        <w:tc>
          <w:tcPr>
            <w:tcW w:w="1350" w:type="dxa"/>
          </w:tcPr>
          <w:p w14:paraId="6C8ED936" w14:textId="77777777" w:rsidR="00153A28" w:rsidRPr="00DF2D15" w:rsidRDefault="00153A28" w:rsidP="00AC1843">
            <w:pPr>
              <w:rPr>
                <w:b/>
              </w:rPr>
            </w:pPr>
            <w:r w:rsidRPr="00DF2D15">
              <w:rPr>
                <w:b/>
              </w:rPr>
              <w:t>Ano</w:t>
            </w:r>
          </w:p>
        </w:tc>
        <w:tc>
          <w:tcPr>
            <w:tcW w:w="8573" w:type="dxa"/>
          </w:tcPr>
          <w:p w14:paraId="3F2FD777" w14:textId="77777777" w:rsidR="00153A28" w:rsidRPr="00DF2D15" w:rsidRDefault="00153A28" w:rsidP="00AC1843">
            <w:pPr>
              <w:tabs>
                <w:tab w:val="left" w:pos="6265"/>
              </w:tabs>
              <w:jc w:val="both"/>
            </w:pPr>
            <w:r w:rsidRPr="00DF2D15">
              <w:t>4º Ano</w:t>
            </w:r>
            <w:r w:rsidRPr="00DF2D15">
              <w:tab/>
            </w:r>
          </w:p>
        </w:tc>
      </w:tr>
      <w:tr w:rsidR="00153A28" w:rsidRPr="00DF2D15" w14:paraId="57860062" w14:textId="77777777" w:rsidTr="00AC1843">
        <w:tc>
          <w:tcPr>
            <w:tcW w:w="1350" w:type="dxa"/>
          </w:tcPr>
          <w:p w14:paraId="5A9C64A8" w14:textId="77777777" w:rsidR="00153A28" w:rsidRPr="00DF2D15" w:rsidRDefault="00153A28" w:rsidP="00AC1843">
            <w:pPr>
              <w:rPr>
                <w:b/>
              </w:rPr>
            </w:pPr>
            <w:r w:rsidRPr="00DF2D15">
              <w:rPr>
                <w:b/>
              </w:rPr>
              <w:t>Conteúdo</w:t>
            </w:r>
          </w:p>
        </w:tc>
        <w:tc>
          <w:tcPr>
            <w:tcW w:w="8573" w:type="dxa"/>
          </w:tcPr>
          <w:p w14:paraId="3CCE75B2" w14:textId="77777777" w:rsidR="00153A28" w:rsidRPr="00DF2D15" w:rsidRDefault="00153A28" w:rsidP="00AC1843">
            <w:r w:rsidRPr="00DF2D15">
              <w:t>Frações envolvendo</w:t>
            </w:r>
            <w:r>
              <w:t xml:space="preserve"> medida de tempo (</w:t>
            </w:r>
            <w:r w:rsidRPr="00DF2D15">
              <w:t>horas e dias</w:t>
            </w:r>
            <w:r>
              <w:t>)</w:t>
            </w:r>
          </w:p>
        </w:tc>
      </w:tr>
      <w:tr w:rsidR="00153A28" w:rsidRPr="00DF2D15" w14:paraId="43A965DB" w14:textId="77777777" w:rsidTr="00AC1843">
        <w:tc>
          <w:tcPr>
            <w:tcW w:w="1350" w:type="dxa"/>
          </w:tcPr>
          <w:p w14:paraId="4AC99DD2" w14:textId="77777777" w:rsidR="00153A28" w:rsidRPr="00DF2D15" w:rsidRDefault="00153A28" w:rsidP="00AC1843">
            <w:pPr>
              <w:rPr>
                <w:b/>
              </w:rPr>
            </w:pPr>
            <w:r w:rsidRPr="00DF2D15">
              <w:rPr>
                <w:b/>
              </w:rPr>
              <w:t>Por que perguntar</w:t>
            </w:r>
          </w:p>
        </w:tc>
        <w:tc>
          <w:tcPr>
            <w:tcW w:w="8573" w:type="dxa"/>
          </w:tcPr>
          <w:p w14:paraId="33B8628C" w14:textId="77777777" w:rsidR="00153A28" w:rsidRPr="00DF2D15" w:rsidRDefault="00153A28" w:rsidP="00AC1843">
            <w:pPr>
              <w:jc w:val="both"/>
            </w:pPr>
            <w:r>
              <w:t>Dividir o período de um dia (24h) em vários períodos menores</w:t>
            </w:r>
          </w:p>
        </w:tc>
      </w:tr>
      <w:tr w:rsidR="00153A28" w:rsidRPr="00DF2D15" w14:paraId="2354452C" w14:textId="77777777" w:rsidTr="00AC1843">
        <w:trPr>
          <w:trHeight w:val="1244"/>
        </w:trPr>
        <w:tc>
          <w:tcPr>
            <w:tcW w:w="1350" w:type="dxa"/>
          </w:tcPr>
          <w:p w14:paraId="54B569F5" w14:textId="77777777" w:rsidR="00153A28" w:rsidRPr="00DF2D15" w:rsidRDefault="00153A28" w:rsidP="00AC1843">
            <w:pPr>
              <w:rPr>
                <w:b/>
              </w:rPr>
            </w:pPr>
            <w:r w:rsidRPr="00DF2D15">
              <w:rPr>
                <w:b/>
              </w:rPr>
              <w:t>Por trás da pergunta</w:t>
            </w:r>
          </w:p>
        </w:tc>
        <w:tc>
          <w:tcPr>
            <w:tcW w:w="8573" w:type="dxa"/>
          </w:tcPr>
          <w:p w14:paraId="4EAECF51" w14:textId="77777777" w:rsidR="00153A28" w:rsidRPr="00DF2D15" w:rsidRDefault="00153A28" w:rsidP="00AC1843">
            <w:pPr>
              <w:autoSpaceDE w:val="0"/>
              <w:autoSpaceDN w:val="0"/>
              <w:adjustRightInd w:val="0"/>
              <w:jc w:val="both"/>
            </w:pPr>
            <w:r>
              <w:t>Desenvolver habilidades de percepção de que frações estão relacionadas a situações do dia a dia, mesmo que isso não seja evidente.</w:t>
            </w:r>
          </w:p>
        </w:tc>
      </w:tr>
      <w:tr w:rsidR="00153A28" w:rsidRPr="00DF2D15" w14:paraId="5F697EDA" w14:textId="77777777" w:rsidTr="00AC1843">
        <w:tc>
          <w:tcPr>
            <w:tcW w:w="1350" w:type="dxa"/>
          </w:tcPr>
          <w:p w14:paraId="72EE6E4A" w14:textId="77777777" w:rsidR="00153A28" w:rsidRPr="00DF2D15" w:rsidRDefault="00153A28" w:rsidP="00AC1843">
            <w:pPr>
              <w:rPr>
                <w:b/>
              </w:rPr>
            </w:pPr>
            <w:r w:rsidRPr="00DF2D15">
              <w:rPr>
                <w:b/>
              </w:rPr>
              <w:t>O que fazer antes</w:t>
            </w:r>
          </w:p>
        </w:tc>
        <w:tc>
          <w:tcPr>
            <w:tcW w:w="8573" w:type="dxa"/>
          </w:tcPr>
          <w:p w14:paraId="400A0DC3" w14:textId="77777777" w:rsidR="00153A28" w:rsidRDefault="00153A28" w:rsidP="00AC1843">
            <w:pPr>
              <w:pStyle w:val="NormalWeb"/>
              <w:jc w:val="both"/>
              <w:rPr>
                <w:rFonts w:ascii="Arial" w:hAnsi="Arial" w:cs="Arial"/>
              </w:rPr>
            </w:pPr>
            <w:r>
              <w:rPr>
                <w:rFonts w:ascii="Arial" w:hAnsi="Arial" w:cs="Arial"/>
              </w:rPr>
              <w:t xml:space="preserve">Retome a representação numérica das horas. Caso os alunos ainda não tenham aprendido, apresente a eles a divisão em 24 horas (e não apenas em 8 horas da manhã e 8 horas da noite). Ofereça situações em que eles possam fazer leituras de horas. </w:t>
            </w:r>
          </w:p>
          <w:p w14:paraId="5CBEB580" w14:textId="77777777" w:rsidR="00153A28" w:rsidRDefault="00153A28" w:rsidP="00AC1843">
            <w:pPr>
              <w:pStyle w:val="NormalWeb"/>
              <w:jc w:val="both"/>
              <w:rPr>
                <w:rFonts w:ascii="Arial" w:hAnsi="Arial" w:cs="Arial"/>
              </w:rPr>
            </w:pPr>
            <w:r>
              <w:rPr>
                <w:rFonts w:ascii="Arial" w:hAnsi="Arial" w:cs="Arial"/>
              </w:rPr>
              <w:t xml:space="preserve">Em um segundo momento, mostre como é possível representar o tempo em formas de diagrama. Se dividido em 24 partes, cada fração representará 1 hora; se dividido em 48 partes, cada fração representará 30 minutos. </w:t>
            </w:r>
          </w:p>
          <w:p w14:paraId="1B45CA2A" w14:textId="77777777" w:rsidR="00153A28" w:rsidRPr="00DF2D15" w:rsidRDefault="00153A28" w:rsidP="00AC1843">
            <w:pPr>
              <w:pStyle w:val="NormalWeb"/>
              <w:jc w:val="both"/>
              <w:rPr>
                <w:rFonts w:ascii="Arial" w:hAnsi="Arial" w:cs="Arial"/>
              </w:rPr>
            </w:pPr>
            <w:r>
              <w:rPr>
                <w:rFonts w:ascii="Arial" w:hAnsi="Arial" w:cs="Arial"/>
              </w:rPr>
              <w:t>Peça, então, que os alunos representem nesses diagramas a sua rotina: quando levantam, quando saem para a escola, quando retornam, quando vão dormir, entre outras atividades. Peça que eles contabilizem o tempo que dispendem em cada atividade ou em seu descanso. Reunidos em duplas, os alunos podem comparar as rotinas entre si, identificando a duração das atividades e o número de horas de sono de cada um. Abra uma discussão coletiva a respeito da representação do tempo nesse diagrama (habilidade que será bastante valiosa também para as aulas de História, em que os alunos terão de construir suas primeiras linhas do tempo, em que também estará em jogo a representação gráfica do tempo, embora nesse caso a unidade de referência sejam os anos).</w:t>
            </w:r>
          </w:p>
        </w:tc>
      </w:tr>
      <w:tr w:rsidR="00153A28" w:rsidRPr="00DF2D15" w14:paraId="3F98F0DC" w14:textId="77777777" w:rsidTr="00AC1843">
        <w:tc>
          <w:tcPr>
            <w:tcW w:w="1350" w:type="dxa"/>
          </w:tcPr>
          <w:p w14:paraId="6D3469FA" w14:textId="77777777" w:rsidR="00153A28" w:rsidRPr="00DF2D15" w:rsidRDefault="00153A28" w:rsidP="00AC1843">
            <w:pPr>
              <w:rPr>
                <w:b/>
              </w:rPr>
            </w:pPr>
            <w:r w:rsidRPr="00DF2D15">
              <w:rPr>
                <w:b/>
              </w:rPr>
              <w:t>O que fazer depois</w:t>
            </w:r>
          </w:p>
        </w:tc>
        <w:tc>
          <w:tcPr>
            <w:tcW w:w="8573" w:type="dxa"/>
          </w:tcPr>
          <w:p w14:paraId="0ED29488" w14:textId="77777777" w:rsidR="00153A28" w:rsidRPr="009D6C1E" w:rsidRDefault="00153A28" w:rsidP="00AC1843">
            <w:pPr>
              <w:pStyle w:val="NormalWeb"/>
              <w:spacing w:before="0" w:beforeAutospacing="0" w:after="0" w:afterAutospacing="0"/>
              <w:jc w:val="both"/>
              <w:rPr>
                <w:rFonts w:ascii="Arial" w:hAnsi="Arial" w:cs="Arial"/>
              </w:rPr>
            </w:pPr>
            <w:r w:rsidRPr="009D6C1E">
              <w:rPr>
                <w:rFonts w:ascii="Arial" w:hAnsi="Arial" w:cs="Arial"/>
              </w:rPr>
              <w:t>Faça a correção coletiva da questão, iniciando pela leitura e compreensão do problema apresentado. Compare os diagramas dos alunos e dê oportunidade para que contem como pensaram ao produzi-los</w:t>
            </w:r>
            <w:r>
              <w:rPr>
                <w:rFonts w:ascii="Arial" w:hAnsi="Arial" w:cs="Arial"/>
              </w:rPr>
              <w:t>.</w:t>
            </w:r>
            <w:r w:rsidRPr="009D6C1E">
              <w:rPr>
                <w:rFonts w:ascii="Arial" w:hAnsi="Arial" w:cs="Arial"/>
              </w:rPr>
              <w:t xml:space="preserve"> Por fim, contabilize o tempo que ela leva realizando cada uma delas e compare a duração delas, entre mais longa e mais curta.</w:t>
            </w:r>
          </w:p>
        </w:tc>
      </w:tr>
      <w:tr w:rsidR="00153A28" w:rsidRPr="00DF2D15" w14:paraId="4892585E" w14:textId="77777777" w:rsidTr="00AC1843">
        <w:tc>
          <w:tcPr>
            <w:tcW w:w="1350" w:type="dxa"/>
          </w:tcPr>
          <w:p w14:paraId="695CFE63" w14:textId="77777777" w:rsidR="00153A28" w:rsidRPr="00DF2D15" w:rsidRDefault="00153A28" w:rsidP="00AC1843">
            <w:pPr>
              <w:rPr>
                <w:b/>
              </w:rPr>
            </w:pPr>
            <w:r w:rsidRPr="00DF2D15">
              <w:rPr>
                <w:b/>
              </w:rPr>
              <w:t>Questão</w:t>
            </w:r>
          </w:p>
        </w:tc>
        <w:tc>
          <w:tcPr>
            <w:tcW w:w="8573" w:type="dxa"/>
          </w:tcPr>
          <w:p w14:paraId="2F980D55" w14:textId="77777777" w:rsidR="00153A28" w:rsidRPr="00DF2D15" w:rsidRDefault="00153A28" w:rsidP="00AC1843">
            <w:pPr>
              <w:jc w:val="both"/>
            </w:pPr>
            <w:r w:rsidRPr="00DF2D15">
              <w:t>Franciele precisa organizar melhor o seu tempo, pois termina a semana muito cansada e ainda assim não conclui todas as tarefas que precisa fazer.</w:t>
            </w:r>
          </w:p>
          <w:p w14:paraId="774448E5" w14:textId="77777777" w:rsidR="00153A28" w:rsidRPr="00DF2D15" w:rsidRDefault="00153A28" w:rsidP="00AC1843">
            <w:pPr>
              <w:jc w:val="both"/>
            </w:pPr>
            <w:r>
              <w:t>Franciele acorda às 6:00</w:t>
            </w:r>
            <w:r w:rsidRPr="00DF2D15">
              <w:t xml:space="preserve"> da manhã e às 8 horas já está no trabalho, onde faz traduções. Lá, fica até às 12 horas, quando sai para almoçar e resolver assuntos pessoais, como ir ao banco. Entre 14 e 18 horas ela faz um curso para ser intérprete. Franciele sai correndo do curso porque às 19 horas começam as aulas na escola de idiomas onde ela é pr</w:t>
            </w:r>
            <w:r>
              <w:t>ofessora. Quando chega em casa são 22 horas</w:t>
            </w:r>
            <w:r w:rsidRPr="00DF2D15">
              <w:t xml:space="preserve"> e leva uma hora até conseguir se deitar.</w:t>
            </w:r>
          </w:p>
          <w:p w14:paraId="11AD834A" w14:textId="77777777" w:rsidR="00153A28" w:rsidRPr="00DF2D15" w:rsidRDefault="00153A28" w:rsidP="00AC1843">
            <w:pPr>
              <w:jc w:val="both"/>
              <w:rPr>
                <w:color w:val="FF0000"/>
              </w:rPr>
            </w:pPr>
            <w:r w:rsidRPr="00DF2D15">
              <w:t>Considerando que o dia tem 24 horas, construa um diagrama em que seja possível representar em frações a distribuição das atividades de Franciele.</w:t>
            </w:r>
            <w:r>
              <w:t xml:space="preserve"> </w:t>
            </w:r>
            <w:r>
              <w:lastRenderedPageBreak/>
              <w:t xml:space="preserve">Para facilitar, faça dois diagramas, representando 12 horas cada um (da meia-noite ao meio-dia e do meio-dia à meia-noite). </w:t>
            </w:r>
          </w:p>
        </w:tc>
      </w:tr>
      <w:tr w:rsidR="00153A28" w:rsidRPr="00DF2D15" w14:paraId="20276A11" w14:textId="77777777" w:rsidTr="00AC1843">
        <w:tc>
          <w:tcPr>
            <w:tcW w:w="1350" w:type="dxa"/>
          </w:tcPr>
          <w:p w14:paraId="3154E79D" w14:textId="77777777" w:rsidR="00153A28" w:rsidRPr="00DF2D15" w:rsidRDefault="00153A28" w:rsidP="00AC1843">
            <w:pPr>
              <w:rPr>
                <w:b/>
              </w:rPr>
            </w:pPr>
            <w:r w:rsidRPr="00DF2D15">
              <w:rPr>
                <w:b/>
              </w:rPr>
              <w:lastRenderedPageBreak/>
              <w:t>Gabarito</w:t>
            </w:r>
          </w:p>
        </w:tc>
        <w:tc>
          <w:tcPr>
            <w:tcW w:w="8573" w:type="dxa"/>
          </w:tcPr>
          <w:p w14:paraId="2146473B" w14:textId="77777777" w:rsidR="00153A28" w:rsidRPr="00DF2D15" w:rsidRDefault="00153A28" w:rsidP="00AC1843">
            <w:r w:rsidRPr="0018042E">
              <w:rPr>
                <w:highlight w:val="yellow"/>
              </w:rPr>
              <w:t>Ver diagrama a seguir</w:t>
            </w:r>
            <w:r>
              <w:t xml:space="preserve"> . </w:t>
            </w:r>
            <w:r w:rsidRPr="008D2677">
              <w:rPr>
                <w:highlight w:val="yellow"/>
              </w:rPr>
              <w:t>Diagramação: o diagrama pode ser composto de 12 quadrinhos cada, representado 1 hora cada quadrinho.</w:t>
            </w:r>
            <w:r>
              <w:t xml:space="preserve"> </w:t>
            </w:r>
          </w:p>
        </w:tc>
      </w:tr>
    </w:tbl>
    <w:p w14:paraId="18BFFFD3" w14:textId="77777777" w:rsidR="007304E8" w:rsidRPr="00153A28" w:rsidRDefault="00153A28" w:rsidP="00153A28">
      <w:bookmarkStart w:id="0" w:name="_GoBack"/>
      <w:bookmarkEnd w:id="0"/>
    </w:p>
    <w:sectPr w:rsidR="007304E8" w:rsidRPr="00153A28" w:rsidSect="00221C91">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1D6D3E"/>
    <w:multiLevelType w:val="hybridMultilevel"/>
    <w:tmpl w:val="881AAD8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60B0156"/>
    <w:multiLevelType w:val="hybridMultilevel"/>
    <w:tmpl w:val="7520DAD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091F1E19"/>
    <w:multiLevelType w:val="hybridMultilevel"/>
    <w:tmpl w:val="0A1639B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0F462745"/>
    <w:multiLevelType w:val="hybridMultilevel"/>
    <w:tmpl w:val="3F365F0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11A21ED2"/>
    <w:multiLevelType w:val="hybridMultilevel"/>
    <w:tmpl w:val="7E76FCD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14CC1913"/>
    <w:multiLevelType w:val="hybridMultilevel"/>
    <w:tmpl w:val="57D6091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153430BA"/>
    <w:multiLevelType w:val="hybridMultilevel"/>
    <w:tmpl w:val="6004F9C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17B23250"/>
    <w:multiLevelType w:val="hybridMultilevel"/>
    <w:tmpl w:val="F2FAE9C4"/>
    <w:lvl w:ilvl="0" w:tplc="04160017">
      <w:start w:val="1"/>
      <w:numFmt w:val="lowerLetter"/>
      <w:lvlText w:val="%1)"/>
      <w:lvlJc w:val="left"/>
      <w:pPr>
        <w:ind w:left="927"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1A544BD7"/>
    <w:multiLevelType w:val="hybridMultilevel"/>
    <w:tmpl w:val="2C3694F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1DF85D1A"/>
    <w:multiLevelType w:val="hybridMultilevel"/>
    <w:tmpl w:val="F9B8B7FC"/>
    <w:lvl w:ilvl="0" w:tplc="04160015">
      <w:start w:val="1"/>
      <w:numFmt w:val="upp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208C446B"/>
    <w:multiLevelType w:val="hybridMultilevel"/>
    <w:tmpl w:val="FA90F2A6"/>
    <w:lvl w:ilvl="0" w:tplc="62CE0458">
      <w:start w:val="1"/>
      <w:numFmt w:val="lowerLetter"/>
      <w:lvlText w:val="%1)"/>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266C4421"/>
    <w:multiLevelType w:val="hybridMultilevel"/>
    <w:tmpl w:val="F9B8B7FC"/>
    <w:lvl w:ilvl="0" w:tplc="04160015">
      <w:start w:val="1"/>
      <w:numFmt w:val="upp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27F179FF"/>
    <w:multiLevelType w:val="hybridMultilevel"/>
    <w:tmpl w:val="07E0941C"/>
    <w:lvl w:ilvl="0" w:tplc="890AA652">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2A0532FE"/>
    <w:multiLevelType w:val="hybridMultilevel"/>
    <w:tmpl w:val="D99241B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32E835A9"/>
    <w:multiLevelType w:val="hybridMultilevel"/>
    <w:tmpl w:val="A240E61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3E8D5D45"/>
    <w:multiLevelType w:val="hybridMultilevel"/>
    <w:tmpl w:val="EBE667AE"/>
    <w:lvl w:ilvl="0" w:tplc="1B12EFA4">
      <w:start w:val="1"/>
      <w:numFmt w:val="lowerLetter"/>
      <w:lvlText w:val="%1)"/>
      <w:lvlJc w:val="left"/>
      <w:pPr>
        <w:ind w:left="720" w:hanging="360"/>
      </w:pPr>
      <w:rPr>
        <w:rFonts w:ascii="Arial" w:eastAsiaTheme="minorHAnsi" w:hAnsi="Arial" w:cs="Arial"/>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489A068E"/>
    <w:multiLevelType w:val="hybridMultilevel"/>
    <w:tmpl w:val="8C24B82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650E0992"/>
    <w:multiLevelType w:val="hybridMultilevel"/>
    <w:tmpl w:val="CF62705E"/>
    <w:lvl w:ilvl="0" w:tplc="890AA652">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65AB24BB"/>
    <w:multiLevelType w:val="hybridMultilevel"/>
    <w:tmpl w:val="2236E04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68846EE0"/>
    <w:multiLevelType w:val="hybridMultilevel"/>
    <w:tmpl w:val="920A14E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68C51594"/>
    <w:multiLevelType w:val="hybridMultilevel"/>
    <w:tmpl w:val="3F365F0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6B70787C"/>
    <w:multiLevelType w:val="hybridMultilevel"/>
    <w:tmpl w:val="56602BD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6C456B15"/>
    <w:multiLevelType w:val="hybridMultilevel"/>
    <w:tmpl w:val="0A2A718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6D7D1E7F"/>
    <w:multiLevelType w:val="hybridMultilevel"/>
    <w:tmpl w:val="E61AF4C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6F03230E"/>
    <w:multiLevelType w:val="hybridMultilevel"/>
    <w:tmpl w:val="38EE7D3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70535EAB"/>
    <w:multiLevelType w:val="hybridMultilevel"/>
    <w:tmpl w:val="DC868AC6"/>
    <w:lvl w:ilvl="0" w:tplc="6D9C89B2">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nsid w:val="792374C5"/>
    <w:multiLevelType w:val="hybridMultilevel"/>
    <w:tmpl w:val="37B8F9E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nsid w:val="79737990"/>
    <w:multiLevelType w:val="hybridMultilevel"/>
    <w:tmpl w:val="F2FAE9C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nsid w:val="798541E5"/>
    <w:multiLevelType w:val="hybridMultilevel"/>
    <w:tmpl w:val="15D283D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nsid w:val="7B9D0BAF"/>
    <w:multiLevelType w:val="hybridMultilevel"/>
    <w:tmpl w:val="1A14F0B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nsid w:val="7FE30B16"/>
    <w:multiLevelType w:val="hybridMultilevel"/>
    <w:tmpl w:val="375295A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2"/>
  </w:num>
  <w:num w:numId="2">
    <w:abstractNumId w:val="1"/>
  </w:num>
  <w:num w:numId="3">
    <w:abstractNumId w:val="9"/>
  </w:num>
  <w:num w:numId="4">
    <w:abstractNumId w:val="11"/>
  </w:num>
  <w:num w:numId="5">
    <w:abstractNumId w:val="25"/>
  </w:num>
  <w:num w:numId="6">
    <w:abstractNumId w:val="17"/>
  </w:num>
  <w:num w:numId="7">
    <w:abstractNumId w:val="3"/>
  </w:num>
  <w:num w:numId="8">
    <w:abstractNumId w:val="20"/>
  </w:num>
  <w:num w:numId="9">
    <w:abstractNumId w:val="13"/>
  </w:num>
  <w:num w:numId="10">
    <w:abstractNumId w:val="14"/>
  </w:num>
  <w:num w:numId="11">
    <w:abstractNumId w:val="15"/>
  </w:num>
  <w:num w:numId="12">
    <w:abstractNumId w:val="30"/>
  </w:num>
  <w:num w:numId="13">
    <w:abstractNumId w:val="0"/>
  </w:num>
  <w:num w:numId="14">
    <w:abstractNumId w:val="23"/>
  </w:num>
  <w:num w:numId="15">
    <w:abstractNumId w:val="4"/>
  </w:num>
  <w:num w:numId="16">
    <w:abstractNumId w:val="22"/>
  </w:num>
  <w:num w:numId="17">
    <w:abstractNumId w:val="10"/>
  </w:num>
  <w:num w:numId="18">
    <w:abstractNumId w:val="16"/>
  </w:num>
  <w:num w:numId="19">
    <w:abstractNumId w:val="26"/>
  </w:num>
  <w:num w:numId="20">
    <w:abstractNumId w:val="24"/>
  </w:num>
  <w:num w:numId="21">
    <w:abstractNumId w:val="6"/>
  </w:num>
  <w:num w:numId="22">
    <w:abstractNumId w:val="28"/>
  </w:num>
  <w:num w:numId="23">
    <w:abstractNumId w:val="29"/>
  </w:num>
  <w:num w:numId="24">
    <w:abstractNumId w:val="19"/>
  </w:num>
  <w:num w:numId="25">
    <w:abstractNumId w:val="18"/>
  </w:num>
  <w:num w:numId="26">
    <w:abstractNumId w:val="8"/>
  </w:num>
  <w:num w:numId="27">
    <w:abstractNumId w:val="2"/>
  </w:num>
  <w:num w:numId="28">
    <w:abstractNumId w:val="7"/>
  </w:num>
  <w:num w:numId="29">
    <w:abstractNumId w:val="27"/>
  </w:num>
  <w:num w:numId="30">
    <w:abstractNumId w:val="21"/>
  </w:num>
  <w:num w:numId="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1385"/>
    <w:rsid w:val="000221B5"/>
    <w:rsid w:val="000842D3"/>
    <w:rsid w:val="000C3CB1"/>
    <w:rsid w:val="00153A28"/>
    <w:rsid w:val="001C0EA1"/>
    <w:rsid w:val="001D4AFC"/>
    <w:rsid w:val="0021619C"/>
    <w:rsid w:val="00221C91"/>
    <w:rsid w:val="00256FFF"/>
    <w:rsid w:val="00265520"/>
    <w:rsid w:val="00274A06"/>
    <w:rsid w:val="00281B9F"/>
    <w:rsid w:val="00290842"/>
    <w:rsid w:val="002E27B8"/>
    <w:rsid w:val="00302D79"/>
    <w:rsid w:val="00343A50"/>
    <w:rsid w:val="003540B1"/>
    <w:rsid w:val="00377257"/>
    <w:rsid w:val="00412D11"/>
    <w:rsid w:val="004A35AE"/>
    <w:rsid w:val="004C562E"/>
    <w:rsid w:val="004D5BEA"/>
    <w:rsid w:val="00521701"/>
    <w:rsid w:val="00603778"/>
    <w:rsid w:val="0063747A"/>
    <w:rsid w:val="00662C27"/>
    <w:rsid w:val="00695687"/>
    <w:rsid w:val="00753A2F"/>
    <w:rsid w:val="00760F17"/>
    <w:rsid w:val="00771717"/>
    <w:rsid w:val="007A34FF"/>
    <w:rsid w:val="007B503D"/>
    <w:rsid w:val="007E5428"/>
    <w:rsid w:val="007F766C"/>
    <w:rsid w:val="008279D3"/>
    <w:rsid w:val="00833155"/>
    <w:rsid w:val="008632AF"/>
    <w:rsid w:val="0099068D"/>
    <w:rsid w:val="009E3980"/>
    <w:rsid w:val="00A16774"/>
    <w:rsid w:val="00A31385"/>
    <w:rsid w:val="00A81E73"/>
    <w:rsid w:val="00B065EB"/>
    <w:rsid w:val="00B261F5"/>
    <w:rsid w:val="00BC0641"/>
    <w:rsid w:val="00C575FF"/>
    <w:rsid w:val="00C75566"/>
    <w:rsid w:val="00CA5CA6"/>
    <w:rsid w:val="00D92C4A"/>
    <w:rsid w:val="00DC5CBA"/>
    <w:rsid w:val="00E64A50"/>
    <w:rsid w:val="00F03F0A"/>
    <w:rsid w:val="00F166BA"/>
    <w:rsid w:val="00F7076A"/>
    <w:rsid w:val="00FA2786"/>
    <w:rsid w:val="00FC5772"/>
    <w:rsid w:val="00FD02D3"/>
    <w:rsid w:val="00FE68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969D2E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A31385"/>
    <w:pPr>
      <w:spacing w:after="160" w:line="259" w:lineRule="auto"/>
    </w:pPr>
    <w:rPr>
      <w:rFonts w:ascii="Arial" w:hAnsi="Arial" w:cs="Arial"/>
      <w:lang w:val="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31385"/>
    <w:rPr>
      <w:rFonts w:ascii="Arial" w:hAnsi="Arial" w:cs="Arial"/>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A31385"/>
    <w:pPr>
      <w:spacing w:before="100" w:beforeAutospacing="1" w:after="100" w:afterAutospacing="1" w:line="240" w:lineRule="auto"/>
    </w:pPr>
    <w:rPr>
      <w:rFonts w:ascii="Times New Roman" w:eastAsia="Times New Roman" w:hAnsi="Times New Roman" w:cs="Times New Roman"/>
      <w:lang w:eastAsia="pt-BR"/>
    </w:rPr>
  </w:style>
  <w:style w:type="paragraph" w:styleId="ListParagraph">
    <w:name w:val="List Paragraph"/>
    <w:basedOn w:val="Normal"/>
    <w:uiPriority w:val="34"/>
    <w:qFormat/>
    <w:rsid w:val="00603778"/>
    <w:pPr>
      <w:spacing w:after="0" w:line="240" w:lineRule="auto"/>
      <w:ind w:left="720"/>
      <w:contextualSpacing/>
    </w:pPr>
    <w:rPr>
      <w:rFonts w:asciiTheme="minorHAnsi" w:eastAsiaTheme="minorEastAsia" w:hAnsiTheme="minorHAnsi" w:cstheme="minorBidi"/>
    </w:rPr>
  </w:style>
  <w:style w:type="paragraph" w:styleId="CommentText">
    <w:name w:val="annotation text"/>
    <w:basedOn w:val="Normal"/>
    <w:link w:val="CommentTextChar"/>
    <w:uiPriority w:val="99"/>
    <w:unhideWhenUsed/>
    <w:rsid w:val="00FC5772"/>
    <w:pPr>
      <w:spacing w:line="240" w:lineRule="auto"/>
    </w:pPr>
    <w:rPr>
      <w:sz w:val="20"/>
      <w:szCs w:val="20"/>
    </w:rPr>
  </w:style>
  <w:style w:type="character" w:customStyle="1" w:styleId="CommentTextChar">
    <w:name w:val="Comment Text Char"/>
    <w:basedOn w:val="DefaultParagraphFont"/>
    <w:link w:val="CommentText"/>
    <w:uiPriority w:val="99"/>
    <w:rsid w:val="00FC5772"/>
    <w:rPr>
      <w:rFonts w:ascii="Arial" w:hAnsi="Arial" w:cs="Arial"/>
      <w:sz w:val="20"/>
      <w:szCs w:val="20"/>
      <w:lang w:val="pt-BR"/>
    </w:rPr>
  </w:style>
  <w:style w:type="character" w:styleId="Hyperlink">
    <w:name w:val="Hyperlink"/>
    <w:basedOn w:val="DefaultParagraphFont"/>
    <w:uiPriority w:val="99"/>
    <w:unhideWhenUsed/>
    <w:rsid w:val="00DC5CBA"/>
    <w:rPr>
      <w:b/>
      <w:bCs/>
      <w:color w:val="008DFF"/>
      <w:u w:val="single"/>
    </w:rPr>
  </w:style>
  <w:style w:type="paragraph" w:styleId="Title">
    <w:name w:val="Title"/>
    <w:basedOn w:val="Normal"/>
    <w:next w:val="Normal"/>
    <w:link w:val="TitleChar"/>
    <w:uiPriority w:val="10"/>
    <w:qFormat/>
    <w:rsid w:val="00290842"/>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290842"/>
    <w:rPr>
      <w:rFonts w:asciiTheme="majorHAnsi" w:eastAsiaTheme="majorEastAsia" w:hAnsiTheme="majorHAnsi" w:cstheme="majorBidi"/>
      <w:color w:val="323E4F" w:themeColor="text2" w:themeShade="BF"/>
      <w:spacing w:val="5"/>
      <w:kern w:val="28"/>
      <w:sz w:val="52"/>
      <w:szCs w:val="52"/>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430</Words>
  <Characters>2456</Characters>
  <Application>Microsoft Macintosh Word</Application>
  <DocSecurity>0</DocSecurity>
  <Lines>20</Lines>
  <Paragraphs>5</Paragraphs>
  <ScaleCrop>false</ScaleCrop>
  <LinksUpToDate>false</LinksUpToDate>
  <CharactersWithSpaces>2881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Mayumi</dc:creator>
  <cp:keywords/>
  <dc:description/>
  <cp:lastModifiedBy>Rita Mayumi</cp:lastModifiedBy>
  <cp:revision>2</cp:revision>
  <dcterms:created xsi:type="dcterms:W3CDTF">2017-12-16T17:30:00Z</dcterms:created>
  <dcterms:modified xsi:type="dcterms:W3CDTF">2017-12-16T17:30:00Z</dcterms:modified>
</cp:coreProperties>
</file>