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4F456C" w14:paraId="1F3EB52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66A4302" w14:textId="77777777" w:rsidR="004F456C" w:rsidRPr="00A02B3A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75999038" w14:textId="77777777" w:rsidR="004F456C" w:rsidRPr="007E4BDF" w:rsidRDefault="004F456C" w:rsidP="00734225">
            <w:r>
              <w:t>L</w:t>
            </w:r>
            <w:r w:rsidRPr="007E4BDF">
              <w:t>íngua Portuguesa</w:t>
            </w:r>
          </w:p>
        </w:tc>
      </w:tr>
      <w:tr w:rsidR="004F456C" w14:paraId="57810DD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3B82F92" w14:textId="77777777" w:rsidR="004F456C" w:rsidRPr="00A02B3A" w:rsidRDefault="004F456C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0C05D9CC" w14:textId="77777777" w:rsidR="004F456C" w:rsidRPr="007E4BDF" w:rsidRDefault="004F456C" w:rsidP="00734225">
            <w:r>
              <w:t>4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4F456C" w14:paraId="296CAE1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CFD1427" w14:textId="77777777" w:rsidR="004F456C" w:rsidRPr="00A02B3A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63FAD93C" w14:textId="77777777" w:rsidR="004F456C" w:rsidRPr="007E4BDF" w:rsidRDefault="004F456C" w:rsidP="00734225">
            <w:r>
              <w:t xml:space="preserve">Palavras com </w:t>
            </w:r>
            <w:r>
              <w:rPr>
                <w:b/>
              </w:rPr>
              <w:t>CH e X.</w:t>
            </w:r>
          </w:p>
        </w:tc>
      </w:tr>
      <w:tr w:rsidR="004F456C" w14:paraId="392EE6A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95E586E" w14:textId="77777777" w:rsidR="004F456C" w:rsidRPr="00A02B3A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43734BC7" w14:textId="77777777" w:rsidR="004F456C" w:rsidRPr="00D64D1E" w:rsidRDefault="004F456C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reconhecem a diferença de sentido entre as palavras homófonas escritas com CH ou X.</w:t>
            </w:r>
          </w:p>
        </w:tc>
      </w:tr>
      <w:tr w:rsidR="004F456C" w14:paraId="3AED971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752D0C8" w14:textId="77777777" w:rsidR="004F456C" w:rsidRPr="00A02B3A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1F207322" w14:textId="77777777" w:rsidR="004F456C" w:rsidRPr="00B87824" w:rsidRDefault="004F456C" w:rsidP="00734225">
            <w:pPr>
              <w:jc w:val="both"/>
              <w:rPr>
                <w:color w:val="FF0000"/>
              </w:rPr>
            </w:pPr>
            <w:r>
              <w:rPr>
                <w:color w:val="252525"/>
              </w:rPr>
              <w:t xml:space="preserve">Conhecer </w:t>
            </w:r>
            <w:r w:rsidRPr="00E120D9">
              <w:rPr>
                <w:color w:val="000000"/>
              </w:rPr>
              <w:t>e fazer uso da grafia co</w:t>
            </w:r>
            <w:r>
              <w:rPr>
                <w:color w:val="000000"/>
              </w:rPr>
              <w:t>nvencional das palavras com cor</w:t>
            </w:r>
            <w:r w:rsidRPr="00E120D9">
              <w:rPr>
                <w:color w:val="000000"/>
              </w:rPr>
              <w:t>respondências regulares contextuais entre letras ou grupos de letras e seu valor sonoro</w:t>
            </w:r>
            <w:r>
              <w:rPr>
                <w:color w:val="000000"/>
              </w:rPr>
              <w:t>.</w:t>
            </w:r>
          </w:p>
        </w:tc>
      </w:tr>
      <w:tr w:rsidR="004F456C" w14:paraId="6020D67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7CA7951" w14:textId="77777777" w:rsidR="004F456C" w:rsidRPr="00A02B3A" w:rsidRDefault="004F456C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3D9CED18" w14:textId="77777777" w:rsidR="004F456C" w:rsidRPr="00200EC3" w:rsidRDefault="004F456C" w:rsidP="00734225">
            <w:r>
              <w:t xml:space="preserve">Observe as diferenças! </w:t>
            </w:r>
            <w:r w:rsidRPr="00200EC3">
              <w:t xml:space="preserve">Complete as frases com as palavras escritas com </w:t>
            </w:r>
            <w:r w:rsidRPr="00200EC3">
              <w:rPr>
                <w:b/>
              </w:rPr>
              <w:t>CH</w:t>
            </w:r>
            <w:r w:rsidRPr="00200EC3">
              <w:t xml:space="preserve"> ou </w:t>
            </w:r>
            <w:r w:rsidRPr="00200EC3">
              <w:rPr>
                <w:b/>
              </w:rPr>
              <w:t>X</w:t>
            </w:r>
            <w:r w:rsidRPr="00200EC3">
              <w:t>.</w:t>
            </w:r>
          </w:p>
          <w:p w14:paraId="4840954C" w14:textId="77777777" w:rsidR="004F456C" w:rsidRPr="00200EC3" w:rsidRDefault="004F456C" w:rsidP="00734225"/>
          <w:p w14:paraId="70AC6DCE" w14:textId="77777777" w:rsidR="004F456C" w:rsidRPr="00200EC3" w:rsidRDefault="004F456C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lang w:val="en-US"/>
              </w:rPr>
            </w:pPr>
            <w:r w:rsidRPr="00200EC3">
              <w:rPr>
                <w:bCs/>
                <w:color w:val="262626"/>
                <w:lang w:val="en-US"/>
              </w:rPr>
              <w:t>a)</w:t>
            </w:r>
            <w:r w:rsidRPr="00200EC3">
              <w:rPr>
                <w:b/>
                <w:bCs/>
                <w:color w:val="262626"/>
                <w:lang w:val="en-US"/>
              </w:rPr>
              <w:t xml:space="preserve"> Cheque x Xeque</w:t>
            </w:r>
          </w:p>
          <w:p w14:paraId="21FD78F1" w14:textId="77777777" w:rsidR="004F456C" w:rsidRPr="00200EC3" w:rsidRDefault="004F456C" w:rsidP="00734225"/>
          <w:p w14:paraId="141567D5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 xml:space="preserve">Moço, esqueci o dinheiro. Posso pagar com ___________________? </w:t>
            </w:r>
          </w:p>
          <w:p w14:paraId="143D0549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 xml:space="preserve">Essa medida colocou em ____________________o próprio governo. </w:t>
            </w:r>
          </w:p>
          <w:p w14:paraId="04009020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262626"/>
              </w:rPr>
            </w:pPr>
          </w:p>
          <w:p w14:paraId="24A5BD7F" w14:textId="77777777" w:rsidR="004F456C" w:rsidRPr="00200EC3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262626"/>
                <w:lang w:val="en-US"/>
              </w:rPr>
            </w:pPr>
            <w:r w:rsidRPr="00200EC3">
              <w:rPr>
                <w:bCs/>
                <w:color w:val="262626"/>
                <w:lang w:val="en-US"/>
              </w:rPr>
              <w:t xml:space="preserve">b) </w:t>
            </w:r>
            <w:r w:rsidRPr="00200EC3">
              <w:rPr>
                <w:b/>
                <w:bCs/>
                <w:color w:val="262626"/>
                <w:lang w:val="en-US"/>
              </w:rPr>
              <w:t>Rocha x Roxa</w:t>
            </w:r>
          </w:p>
          <w:p w14:paraId="05636883" w14:textId="77777777" w:rsidR="004F456C" w:rsidRPr="00200EC3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  <w:lang w:val="en-US"/>
              </w:rPr>
            </w:pPr>
          </w:p>
          <w:p w14:paraId="51AD25FB" w14:textId="77777777" w:rsidR="004F456C" w:rsidRPr="00200EC3" w:rsidRDefault="004F456C" w:rsidP="004F456C">
            <w:pPr>
              <w:pStyle w:val="ListParagraph"/>
              <w:numPr>
                <w:ilvl w:val="0"/>
                <w:numId w:val="24"/>
              </w:numPr>
            </w:pPr>
            <w:r w:rsidRPr="00885AB4">
              <w:rPr>
                <w:color w:val="262626"/>
              </w:rPr>
              <w:t>Sua saia ___________________ é muito</w:t>
            </w:r>
            <w:r w:rsidRPr="00885AB4">
              <w:rPr>
                <w:i/>
                <w:iCs/>
                <w:color w:val="262626"/>
              </w:rPr>
              <w:t xml:space="preserve"> </w:t>
            </w:r>
            <w:r w:rsidRPr="00885AB4">
              <w:rPr>
                <w:color w:val="262626"/>
              </w:rPr>
              <w:t>bonita!</w:t>
            </w:r>
          </w:p>
          <w:p w14:paraId="7A96F774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bCs/>
                <w:color w:val="262626"/>
              </w:rPr>
            </w:pPr>
            <w:r w:rsidRPr="00885AB4">
              <w:rPr>
                <w:color w:val="262626"/>
              </w:rPr>
              <w:t>Na aula de Geografia, aprendemos que a ____________________</w:t>
            </w:r>
          </w:p>
          <w:p w14:paraId="0CA02537" w14:textId="77777777" w:rsidR="004F456C" w:rsidRPr="00885AB4" w:rsidRDefault="004F456C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color w:val="262626"/>
              </w:rPr>
            </w:pPr>
            <w:r w:rsidRPr="00885AB4">
              <w:rPr>
                <w:color w:val="262626"/>
              </w:rPr>
              <w:t>é constituída por minerais.</w:t>
            </w:r>
          </w:p>
          <w:p w14:paraId="76C05D0F" w14:textId="77777777" w:rsidR="004F456C" w:rsidRPr="00885AB4" w:rsidRDefault="004F456C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color w:val="262626"/>
              </w:rPr>
            </w:pPr>
          </w:p>
          <w:p w14:paraId="4CBEFD7D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bCs/>
                <w:color w:val="262626"/>
              </w:rPr>
              <w:t>c)</w:t>
            </w:r>
            <w:r w:rsidRPr="00885AB4">
              <w:rPr>
                <w:b/>
                <w:bCs/>
                <w:color w:val="262626"/>
              </w:rPr>
              <w:t xml:space="preserve"> Chá x Xá</w:t>
            </w:r>
          </w:p>
          <w:p w14:paraId="560F73C2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O ____________________ da Persia é o título de um soberano do Irã.</w:t>
            </w:r>
          </w:p>
          <w:p w14:paraId="29D8C107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262626"/>
                <w:sz w:val="28"/>
                <w:szCs w:val="28"/>
              </w:rPr>
            </w:pPr>
            <w:r w:rsidRPr="00885AB4">
              <w:rPr>
                <w:iCs/>
                <w:color w:val="262626"/>
              </w:rPr>
              <w:t>Eu gosto muito de ______________________ de hortelã!</w:t>
            </w:r>
            <w:r w:rsidRPr="00885AB4">
              <w:rPr>
                <w:color w:val="262626"/>
                <w:sz w:val="28"/>
                <w:szCs w:val="28"/>
              </w:rPr>
              <w:t xml:space="preserve"> </w:t>
            </w:r>
          </w:p>
          <w:p w14:paraId="7B72046D" w14:textId="77777777" w:rsidR="004F456C" w:rsidRPr="00217D10" w:rsidRDefault="004F456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F456C" w14:paraId="492865E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6D05949" w14:textId="77777777" w:rsidR="004F456C" w:rsidRPr="00A02B3A" w:rsidRDefault="004F456C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61FE3F5A" w14:textId="77777777" w:rsidR="004F456C" w:rsidRPr="00200EC3" w:rsidRDefault="004F456C" w:rsidP="0073422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85AB4">
              <w:rPr>
                <w:b/>
                <w:bCs/>
              </w:rPr>
              <w:t xml:space="preserve">a) </w:t>
            </w:r>
            <w:r w:rsidRPr="00885AB4">
              <w:t xml:space="preserve">Moço, esqueci o dinheiro. </w:t>
            </w:r>
            <w:r w:rsidRPr="00200EC3">
              <w:rPr>
                <w:lang w:val="en-US"/>
              </w:rPr>
              <w:t xml:space="preserve">Posso pagar com cheque? </w:t>
            </w:r>
          </w:p>
          <w:p w14:paraId="71D146DE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885AB4">
              <w:t>Essa medida colocou em xeque o próprio governo.</w:t>
            </w:r>
          </w:p>
          <w:p w14:paraId="0498B76D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85AB4">
              <w:rPr>
                <w:bCs/>
              </w:rPr>
              <w:t xml:space="preserve">b) </w:t>
            </w:r>
            <w:r w:rsidRPr="00885AB4">
              <w:t>Sua saia roxa é muito</w:t>
            </w:r>
            <w:r w:rsidRPr="00885AB4">
              <w:rPr>
                <w:i/>
                <w:iCs/>
              </w:rPr>
              <w:t xml:space="preserve"> </w:t>
            </w:r>
            <w:r w:rsidRPr="00885AB4">
              <w:t>bonita!</w:t>
            </w:r>
          </w:p>
          <w:p w14:paraId="71C17EFA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885AB4">
              <w:t>Na aula de Geografia, aprendemos que a rocha é constituída por minerais.</w:t>
            </w:r>
          </w:p>
          <w:p w14:paraId="2731275F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rPr>
                <w:bCs/>
              </w:rPr>
              <w:t>c)</w:t>
            </w:r>
            <w:r w:rsidRPr="00885AB4">
              <w:rPr>
                <w:b/>
                <w:bCs/>
              </w:rPr>
              <w:t xml:space="preserve"> </w:t>
            </w:r>
            <w:r w:rsidRPr="00885AB4">
              <w:t>O Xá da Persia é o título do soberano do Irã.</w:t>
            </w:r>
          </w:p>
          <w:p w14:paraId="23C02661" w14:textId="77777777" w:rsidR="004F456C" w:rsidRPr="00885AB4" w:rsidRDefault="004F456C" w:rsidP="004F456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885AB4">
              <w:rPr>
                <w:iCs/>
              </w:rPr>
              <w:t>Eu gosto muito de chá de hortelã!</w:t>
            </w:r>
            <w:r w:rsidRPr="00885AB4">
              <w:t xml:space="preserve"> </w:t>
            </w:r>
          </w:p>
          <w:p w14:paraId="1D8D19ED" w14:textId="77777777" w:rsidR="004F456C" w:rsidRPr="00217D10" w:rsidRDefault="004F456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F456C" w14:paraId="7CBEA6C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DDA095D" w14:textId="77777777" w:rsidR="004F456C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20A60257" w14:textId="77777777" w:rsidR="004F456C" w:rsidRDefault="004F456C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 xml:space="preserve">É importante destacar as diferenças de uso entre as palavras escritas com CH ou X. A confusão no uso do dígrafo CH ou da consoante X é comum porque a consoante X pode assumir o valor de CH quando aparece no princípio ou no meio da palavra. Geralmente, a consoante X é utilizada em palavras de origem indígena e africana, depois de ditongos e depois das sílabas me- e en-. Algumas exceções devem ser trabalhadas como encher, guache, preencher… Utiliza-se o CH em algumas palavras de origem estrangeira, como salsicha, capricho, sanduíche e em palavras derivadas de palavras latinas escritas com pl, cl e fl, como chave, chuva, chumbo. </w:t>
            </w:r>
          </w:p>
          <w:p w14:paraId="1BB47702" w14:textId="77777777" w:rsidR="004F456C" w:rsidRDefault="004F456C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>
              <w:rPr>
                <w:color w:val="313131"/>
                <w:sz w:val="20"/>
                <w:szCs w:val="20"/>
              </w:rPr>
              <w:t>Texto adaptado de</w:t>
            </w:r>
            <w:r w:rsidRPr="00885AB4">
              <w:rPr>
                <w:color w:val="313131"/>
                <w:sz w:val="20"/>
                <w:szCs w:val="20"/>
              </w:rPr>
              <w:t>:</w:t>
            </w:r>
            <w:r w:rsidRPr="001A2E6C"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1A2E6C">
                <w:rPr>
                  <w:rStyle w:val="Hyperlink"/>
                  <w:sz w:val="20"/>
                  <w:szCs w:val="20"/>
                </w:rPr>
                <w:t>https://www.normaculta.com.br</w:t>
              </w:r>
            </w:hyperlink>
            <w:r w:rsidRPr="001A2E6C">
              <w:rPr>
                <w:b/>
                <w:sz w:val="20"/>
                <w:szCs w:val="20"/>
              </w:rPr>
              <w:t>.</w:t>
            </w:r>
            <w:r>
              <w:rPr>
                <w:color w:val="313131"/>
                <w:sz w:val="20"/>
                <w:szCs w:val="20"/>
              </w:rPr>
              <w:t xml:space="preserve"> Acesso em: 29 jun.2017.).</w:t>
            </w:r>
          </w:p>
          <w:p w14:paraId="7546526D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Para ampliar a consciência fonológica, proponha alguns jogos e brincadeiras para que os alunos completem frases com palavras que apresentem CH ou X, e sempre que possível com o apoio visual.</w:t>
            </w:r>
          </w:p>
          <w:p w14:paraId="25D52379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85AB4">
              <w:rPr>
                <w:color w:val="313131"/>
                <w:sz w:val="20"/>
                <w:szCs w:val="20"/>
              </w:rPr>
              <w:t>(</w:t>
            </w:r>
          </w:p>
        </w:tc>
      </w:tr>
      <w:tr w:rsidR="004F456C" w14:paraId="200DB8E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9122279" w14:textId="77777777" w:rsidR="004F456C" w:rsidRDefault="004F456C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07C15CB1" w14:textId="77777777" w:rsidR="004F456C" w:rsidRPr="00885AB4" w:rsidRDefault="004F456C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CH ou X. Realize jogos em que os alunos, ao mesmo tempo em que brincam, trabalham com hipóteses sobre a escrita, sistematizando os conhecimentos.</w:t>
            </w:r>
          </w:p>
        </w:tc>
      </w:tr>
    </w:tbl>
    <w:p w14:paraId="4B3F3CD4" w14:textId="77777777" w:rsidR="00374621" w:rsidRPr="004F456C" w:rsidRDefault="004F456C" w:rsidP="004F456C">
      <w:bookmarkStart w:id="0" w:name="_GoBack"/>
      <w:bookmarkEnd w:id="0"/>
    </w:p>
    <w:sectPr w:rsidR="00374621" w:rsidRPr="004F456C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23"/>
  </w:num>
  <w:num w:numId="8">
    <w:abstractNumId w:val="0"/>
  </w:num>
  <w:num w:numId="9">
    <w:abstractNumId w:val="5"/>
  </w:num>
  <w:num w:numId="10">
    <w:abstractNumId w:val="24"/>
  </w:num>
  <w:num w:numId="11">
    <w:abstractNumId w:val="7"/>
  </w:num>
  <w:num w:numId="12">
    <w:abstractNumId w:val="20"/>
  </w:num>
  <w:num w:numId="13">
    <w:abstractNumId w:val="9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22"/>
  </w:num>
  <w:num w:numId="22">
    <w:abstractNumId w:val="10"/>
  </w:num>
  <w:num w:numId="23">
    <w:abstractNumId w:val="2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Macintosh Word</Application>
  <DocSecurity>0</DocSecurity>
  <Lines>18</Lines>
  <Paragraphs>5</Paragraphs>
  <ScaleCrop>false</ScaleCrop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