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150" w:type="dxa"/>
        <w:tblLayout w:type="fixed"/>
        <w:tblLook w:val="04A0" w:firstRow="1" w:lastRow="0" w:firstColumn="1" w:lastColumn="0" w:noHBand="0" w:noVBand="1"/>
      </w:tblPr>
      <w:tblGrid>
        <w:gridCol w:w="1462"/>
        <w:gridCol w:w="8688"/>
      </w:tblGrid>
      <w:tr w:rsidR="00C8495D" w14:paraId="473B7890" w14:textId="77777777" w:rsidTr="00734225">
        <w:trPr>
          <w:trHeight w:val="275"/>
        </w:trPr>
        <w:tc>
          <w:tcPr>
            <w:tcW w:w="1462" w:type="dxa"/>
            <w:shd w:val="clear" w:color="auto" w:fill="F7CAAC" w:themeFill="accent2" w:themeFillTint="66"/>
          </w:tcPr>
          <w:p w14:paraId="21BDADEE" w14:textId="77777777" w:rsidR="00C8495D" w:rsidRPr="00A02B3A" w:rsidRDefault="00C8495D" w:rsidP="00734225">
            <w:pPr>
              <w:rPr>
                <w:b/>
              </w:rPr>
            </w:pPr>
            <w:r w:rsidRPr="00A02B3A">
              <w:rPr>
                <w:b/>
              </w:rPr>
              <w:t>Disciplina</w:t>
            </w:r>
          </w:p>
        </w:tc>
        <w:tc>
          <w:tcPr>
            <w:tcW w:w="8688" w:type="dxa"/>
          </w:tcPr>
          <w:p w14:paraId="04C651C4" w14:textId="77777777" w:rsidR="00C8495D" w:rsidRPr="002C3A3C" w:rsidRDefault="00C8495D" w:rsidP="00734225">
            <w:r w:rsidRPr="002C3A3C">
              <w:t>L</w:t>
            </w:r>
            <w:r>
              <w:t>í</w:t>
            </w:r>
            <w:r w:rsidRPr="002C3A3C">
              <w:t>ngua Portuguesa</w:t>
            </w:r>
          </w:p>
        </w:tc>
      </w:tr>
      <w:tr w:rsidR="00C8495D" w14:paraId="612EE6BC" w14:textId="77777777" w:rsidTr="00734225">
        <w:trPr>
          <w:trHeight w:val="259"/>
        </w:trPr>
        <w:tc>
          <w:tcPr>
            <w:tcW w:w="1462" w:type="dxa"/>
            <w:shd w:val="clear" w:color="auto" w:fill="F7CAAC" w:themeFill="accent2" w:themeFillTint="66"/>
          </w:tcPr>
          <w:p w14:paraId="4F8CF42B" w14:textId="77777777" w:rsidR="00C8495D" w:rsidRPr="00A02B3A" w:rsidRDefault="00C8495D" w:rsidP="00734225">
            <w:pPr>
              <w:rPr>
                <w:b/>
              </w:rPr>
            </w:pPr>
            <w:r>
              <w:rPr>
                <w:b/>
              </w:rPr>
              <w:t>Ano</w:t>
            </w:r>
          </w:p>
        </w:tc>
        <w:tc>
          <w:tcPr>
            <w:tcW w:w="8688" w:type="dxa"/>
          </w:tcPr>
          <w:p w14:paraId="6D7FF6E0" w14:textId="77777777" w:rsidR="00C8495D" w:rsidRPr="002C3A3C" w:rsidRDefault="00C8495D" w:rsidP="00734225">
            <w:r>
              <w:t>5</w:t>
            </w:r>
            <w:r w:rsidRPr="002C3A3C">
              <w:rPr>
                <w:vertAlign w:val="superscript"/>
              </w:rPr>
              <w:t>o</w:t>
            </w:r>
            <w:r>
              <w:t xml:space="preserve"> ano</w:t>
            </w:r>
          </w:p>
        </w:tc>
      </w:tr>
      <w:tr w:rsidR="00C8495D" w14:paraId="3758FB75" w14:textId="77777777" w:rsidTr="00734225">
        <w:trPr>
          <w:trHeight w:val="275"/>
        </w:trPr>
        <w:tc>
          <w:tcPr>
            <w:tcW w:w="1462" w:type="dxa"/>
            <w:shd w:val="clear" w:color="auto" w:fill="F7CAAC" w:themeFill="accent2" w:themeFillTint="66"/>
          </w:tcPr>
          <w:p w14:paraId="5F56A1C5" w14:textId="77777777" w:rsidR="00C8495D" w:rsidRPr="00A02B3A" w:rsidRDefault="00C8495D" w:rsidP="00734225">
            <w:pPr>
              <w:rPr>
                <w:b/>
              </w:rPr>
            </w:pPr>
            <w:r w:rsidRPr="00A02B3A">
              <w:rPr>
                <w:b/>
              </w:rPr>
              <w:t>Conteúdo</w:t>
            </w:r>
          </w:p>
        </w:tc>
        <w:tc>
          <w:tcPr>
            <w:tcW w:w="8688" w:type="dxa"/>
          </w:tcPr>
          <w:p w14:paraId="1988FCDA" w14:textId="77777777" w:rsidR="00C8495D" w:rsidRPr="002B10D6" w:rsidRDefault="00C8495D" w:rsidP="00734225">
            <w:r>
              <w:t>Poema; compreensão leitora.</w:t>
            </w:r>
          </w:p>
        </w:tc>
      </w:tr>
      <w:tr w:rsidR="00C8495D" w14:paraId="40CA5E74" w14:textId="77777777" w:rsidTr="00734225">
        <w:trPr>
          <w:trHeight w:val="535"/>
        </w:trPr>
        <w:tc>
          <w:tcPr>
            <w:tcW w:w="1462" w:type="dxa"/>
            <w:shd w:val="clear" w:color="auto" w:fill="F7CAAC" w:themeFill="accent2" w:themeFillTint="66"/>
          </w:tcPr>
          <w:p w14:paraId="6BB37D2F" w14:textId="77777777" w:rsidR="00C8495D" w:rsidRPr="00A02B3A" w:rsidRDefault="00C8495D" w:rsidP="00734225">
            <w:pPr>
              <w:rPr>
                <w:b/>
              </w:rPr>
            </w:pPr>
            <w:r w:rsidRPr="00A02B3A">
              <w:rPr>
                <w:b/>
              </w:rPr>
              <w:t>Por que perguntar</w:t>
            </w:r>
          </w:p>
        </w:tc>
        <w:tc>
          <w:tcPr>
            <w:tcW w:w="8688" w:type="dxa"/>
          </w:tcPr>
          <w:p w14:paraId="5FD6716D" w14:textId="77777777" w:rsidR="00C8495D" w:rsidRDefault="00C8495D" w:rsidP="00734225">
            <w:pPr>
              <w:pStyle w:val="NormalWeb"/>
              <w:spacing w:before="0" w:beforeAutospacing="0" w:after="0" w:afterAutospacing="0"/>
              <w:jc w:val="both"/>
              <w:rPr>
                <w:color w:val="FF0000"/>
              </w:rPr>
            </w:pPr>
            <w:r w:rsidRPr="002B10D6">
              <w:rPr>
                <w:rFonts w:ascii="Arial" w:hAnsi="Arial" w:cs="Arial"/>
              </w:rPr>
              <w:t xml:space="preserve">A ideia é verificar se os alunos </w:t>
            </w:r>
            <w:r>
              <w:rPr>
                <w:rFonts w:ascii="Arial" w:hAnsi="Arial" w:cs="Arial"/>
              </w:rPr>
              <w:t>reconhecem o gênero textual poema</w:t>
            </w:r>
            <w:r w:rsidRPr="002B10D6">
              <w:rPr>
                <w:rFonts w:ascii="Arial" w:hAnsi="Arial" w:cs="Arial"/>
              </w:rPr>
              <w:t>,</w:t>
            </w:r>
            <w:r>
              <w:rPr>
                <w:rFonts w:ascii="Arial" w:hAnsi="Arial" w:cs="Arial"/>
              </w:rPr>
              <w:t xml:space="preserve"> sua caracterização e estrutura, além do significado das palavras, bem como, se localizam informações explícitas e implícitas no texto.</w:t>
            </w:r>
          </w:p>
        </w:tc>
      </w:tr>
      <w:tr w:rsidR="00C8495D" w14:paraId="02FE25D9" w14:textId="77777777" w:rsidTr="00734225">
        <w:trPr>
          <w:trHeight w:val="1512"/>
        </w:trPr>
        <w:tc>
          <w:tcPr>
            <w:tcW w:w="1462" w:type="dxa"/>
            <w:shd w:val="clear" w:color="auto" w:fill="F7CAAC" w:themeFill="accent2" w:themeFillTint="66"/>
          </w:tcPr>
          <w:p w14:paraId="2E966BA6" w14:textId="77777777" w:rsidR="00C8495D" w:rsidRPr="00A02B3A" w:rsidRDefault="00C8495D" w:rsidP="00734225">
            <w:pPr>
              <w:rPr>
                <w:b/>
              </w:rPr>
            </w:pPr>
            <w:r w:rsidRPr="00A02B3A">
              <w:rPr>
                <w:b/>
              </w:rPr>
              <w:t>Por trás da pergunta</w:t>
            </w:r>
          </w:p>
        </w:tc>
        <w:tc>
          <w:tcPr>
            <w:tcW w:w="8688" w:type="dxa"/>
          </w:tcPr>
          <w:p w14:paraId="5BAC7B2C" w14:textId="77777777" w:rsidR="00C8495D" w:rsidRPr="00785840" w:rsidRDefault="00C8495D" w:rsidP="00734225">
            <w:pPr>
              <w:widowControl w:val="0"/>
              <w:autoSpaceDE w:val="0"/>
              <w:autoSpaceDN w:val="0"/>
              <w:adjustRightInd w:val="0"/>
              <w:jc w:val="both"/>
              <w:rPr>
                <w:color w:val="333333"/>
              </w:rPr>
            </w:pPr>
            <w:r>
              <w:t>R</w:t>
            </w:r>
            <w:r>
              <w:rPr>
                <w:rFonts w:eastAsia="Times New Roman"/>
                <w:lang w:eastAsia="pt-BR"/>
              </w:rPr>
              <w:t xml:space="preserve">econhecer o gênero poema, identificando </w:t>
            </w:r>
            <w:r w:rsidRPr="00C86FE9">
              <w:rPr>
                <w:rFonts w:eastAsia="Times New Roman"/>
                <w:lang w:eastAsia="pt-BR"/>
              </w:rPr>
              <w:t>as principais es</w:t>
            </w:r>
            <w:r>
              <w:rPr>
                <w:rFonts w:eastAsia="Times New Roman"/>
                <w:lang w:eastAsia="pt-BR"/>
              </w:rPr>
              <w:t>truturas de composição do poema e suas principais características. Além disso, é importante</w:t>
            </w:r>
            <w:r w:rsidRPr="00F93EB4">
              <w:rPr>
                <w:color w:val="333333"/>
              </w:rPr>
              <w:t xml:space="preserve"> </w:t>
            </w:r>
            <w:r w:rsidRPr="00785840">
              <w:rPr>
                <w:color w:val="2D2A28"/>
              </w:rPr>
              <w:t xml:space="preserve">inferir o sentido de palavras ou </w:t>
            </w:r>
            <w:r w:rsidRPr="00F93EB4">
              <w:rPr>
                <w:color w:val="2D2A28"/>
              </w:rPr>
              <w:t>express</w:t>
            </w:r>
            <w:r>
              <w:rPr>
                <w:color w:val="2D2A28"/>
              </w:rPr>
              <w:t>ões</w:t>
            </w:r>
            <w:r w:rsidRPr="00785840">
              <w:rPr>
                <w:color w:val="2D2A28"/>
              </w:rPr>
              <w:t xml:space="preserve"> em um texto</w:t>
            </w:r>
            <w:r>
              <w:rPr>
                <w:color w:val="2D2A28"/>
              </w:rPr>
              <w:t xml:space="preserve"> e</w:t>
            </w:r>
            <w:r w:rsidRPr="00F93EB4">
              <w:rPr>
                <w:rFonts w:ascii="Helvetica Neue" w:hAnsi="Helvetica Neue" w:cs="Helvetica Neue"/>
                <w:color w:val="2D2A28"/>
                <w:sz w:val="28"/>
                <w:szCs w:val="28"/>
              </w:rPr>
              <w:t xml:space="preserve"> </w:t>
            </w:r>
            <w:r w:rsidRPr="00F93EB4">
              <w:rPr>
                <w:color w:val="333333"/>
              </w:rPr>
              <w:t>localiza</w:t>
            </w:r>
            <w:r>
              <w:rPr>
                <w:color w:val="333333"/>
              </w:rPr>
              <w:t>r</w:t>
            </w:r>
            <w:r w:rsidRPr="00F93EB4">
              <w:rPr>
                <w:color w:val="333333"/>
              </w:rPr>
              <w:t xml:space="preserve"> informações explícitas </w:t>
            </w:r>
            <w:r>
              <w:rPr>
                <w:color w:val="333333"/>
              </w:rPr>
              <w:t>e implícitas</w:t>
            </w:r>
            <w:r w:rsidRPr="00F93EB4">
              <w:rPr>
                <w:color w:val="333333"/>
              </w:rPr>
              <w:t>.</w:t>
            </w:r>
            <w:r w:rsidRPr="00785840">
              <w:rPr>
                <w:rFonts w:asciiTheme="minorHAnsi" w:hAnsiTheme="minorHAnsi"/>
                <w:color w:val="333333"/>
              </w:rPr>
              <w:t xml:space="preserve"> </w:t>
            </w:r>
          </w:p>
        </w:tc>
      </w:tr>
      <w:tr w:rsidR="00C8495D" w14:paraId="2BDA9F8F" w14:textId="77777777" w:rsidTr="00734225">
        <w:trPr>
          <w:trHeight w:val="1401"/>
        </w:trPr>
        <w:tc>
          <w:tcPr>
            <w:tcW w:w="1462" w:type="dxa"/>
            <w:shd w:val="clear" w:color="auto" w:fill="F7CAAC" w:themeFill="accent2" w:themeFillTint="66"/>
          </w:tcPr>
          <w:p w14:paraId="6AFEA7A8" w14:textId="77777777" w:rsidR="00C8495D" w:rsidRPr="00A02B3A" w:rsidRDefault="00C8495D" w:rsidP="00734225">
            <w:pPr>
              <w:rPr>
                <w:b/>
              </w:rPr>
            </w:pPr>
            <w:r>
              <w:rPr>
                <w:b/>
              </w:rPr>
              <w:t>Questão</w:t>
            </w:r>
          </w:p>
        </w:tc>
        <w:tc>
          <w:tcPr>
            <w:tcW w:w="8688" w:type="dxa"/>
          </w:tcPr>
          <w:p w14:paraId="4672D038" w14:textId="77777777" w:rsidR="00C8495D" w:rsidRPr="00785840" w:rsidRDefault="00C8495D" w:rsidP="00734225">
            <w:pPr>
              <w:widowControl w:val="0"/>
              <w:autoSpaceDE w:val="0"/>
              <w:autoSpaceDN w:val="0"/>
              <w:adjustRightInd w:val="0"/>
              <w:rPr>
                <w:color w:val="313131"/>
              </w:rPr>
            </w:pPr>
            <w:r w:rsidRPr="00785840">
              <w:rPr>
                <w:color w:val="313131"/>
              </w:rPr>
              <w:t>Leia o texto abaixo e responda às questões.</w:t>
            </w:r>
          </w:p>
          <w:p w14:paraId="3DAACC63" w14:textId="77777777" w:rsidR="00C8495D" w:rsidRPr="00785840" w:rsidRDefault="00C8495D" w:rsidP="00734225">
            <w:pPr>
              <w:widowControl w:val="0"/>
              <w:tabs>
                <w:tab w:val="left" w:pos="220"/>
                <w:tab w:val="left" w:pos="720"/>
              </w:tabs>
              <w:autoSpaceDE w:val="0"/>
              <w:autoSpaceDN w:val="0"/>
              <w:adjustRightInd w:val="0"/>
              <w:ind w:left="720"/>
              <w:rPr>
                <w:rFonts w:ascii="Helvetica Neue" w:hAnsi="Helvetica Neue"/>
                <w:color w:val="2D2A28"/>
                <w:sz w:val="28"/>
              </w:rPr>
            </w:pPr>
          </w:p>
          <w:p w14:paraId="5C6FB5D9"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b/>
                <w:color w:val="2D2A28"/>
                <w:sz w:val="28"/>
              </w:rPr>
            </w:pPr>
            <w:r w:rsidRPr="00785840">
              <w:rPr>
                <w:rFonts w:ascii="Times" w:hAnsi="Times"/>
                <w:b/>
                <w:color w:val="2D2A28"/>
                <w:sz w:val="28"/>
              </w:rPr>
              <w:t>A CIGARRA E A FORMIGA</w:t>
            </w:r>
          </w:p>
          <w:p w14:paraId="44A03566"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p>
          <w:p w14:paraId="512D75A7"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Tendo cantado todo o verão, </w:t>
            </w:r>
          </w:p>
          <w:p w14:paraId="58075B36"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A cigarra desprovida se pegou. </w:t>
            </w:r>
          </w:p>
          <w:p w14:paraId="2D4314C3"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Nada havia para sua alimentação </w:t>
            </w:r>
          </w:p>
          <w:p w14:paraId="01805722"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Quando o vento com força soprou. </w:t>
            </w:r>
          </w:p>
          <w:p w14:paraId="339B621C"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p>
          <w:p w14:paraId="6B0F8CD5"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Nem uma migalha para mastigar, </w:t>
            </w:r>
          </w:p>
          <w:p w14:paraId="4E9AC9B7"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Nem uma mosca, nem verme, nem grão, </w:t>
            </w:r>
          </w:p>
          <w:p w14:paraId="23395D28"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E a cigarra começou a tiritar, </w:t>
            </w:r>
          </w:p>
          <w:p w14:paraId="6AB77BAE"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Mais de fraqueza e fome que o frio. </w:t>
            </w:r>
          </w:p>
          <w:p w14:paraId="1C10AC3D"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p>
          <w:p w14:paraId="46AC5476"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Resolveu, então, procurar a formiga </w:t>
            </w:r>
          </w:p>
          <w:p w14:paraId="5C310476"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Trabalhadora, esforçada, talvez bondosa. </w:t>
            </w:r>
          </w:p>
          <w:p w14:paraId="5F851BA6"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Se fosse – quem sabe? – sua amiga </w:t>
            </w:r>
          </w:p>
          <w:p w14:paraId="1082A804"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Haveria de dar-lhe um pouco de comida. </w:t>
            </w:r>
          </w:p>
          <w:p w14:paraId="7F746CD4"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p>
          <w:p w14:paraId="307FF6E1"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A formiga, porém, era pouco generosa </w:t>
            </w:r>
          </w:p>
          <w:p w14:paraId="382EE4F0"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E perguntou-lhe, com antipatia: </w:t>
            </w:r>
          </w:p>
          <w:p w14:paraId="7A11A4CC"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“O que você fazia no verão, </w:t>
            </w:r>
          </w:p>
          <w:p w14:paraId="11EC2F9B"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Quando eu trabalhava noite e dia?” </w:t>
            </w:r>
          </w:p>
          <w:p w14:paraId="2CEB0CC6"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p>
          <w:p w14:paraId="5055DC00"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“No verão, ah, no verão eu cantava </w:t>
            </w:r>
          </w:p>
          <w:p w14:paraId="08E5BE33"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Alegrando os bichos, as plantas, o ar”! </w:t>
            </w:r>
          </w:p>
          <w:p w14:paraId="70BE67F7"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“Cantava? Estimo em saber. </w:t>
            </w:r>
          </w:p>
          <w:p w14:paraId="53A76CD5" w14:textId="77777777" w:rsidR="00C8495D" w:rsidRPr="00785840" w:rsidRDefault="00C8495D" w:rsidP="00734225">
            <w:pPr>
              <w:widowControl w:val="0"/>
              <w:tabs>
                <w:tab w:val="left" w:pos="220"/>
                <w:tab w:val="left" w:pos="720"/>
              </w:tabs>
              <w:autoSpaceDE w:val="0"/>
              <w:autoSpaceDN w:val="0"/>
              <w:adjustRightInd w:val="0"/>
              <w:ind w:left="2880"/>
              <w:rPr>
                <w:rFonts w:ascii="Times" w:hAnsi="Times"/>
                <w:color w:val="2D2A28"/>
                <w:sz w:val="28"/>
              </w:rPr>
            </w:pPr>
            <w:r w:rsidRPr="00785840">
              <w:rPr>
                <w:rFonts w:ascii="Times" w:hAnsi="Times"/>
                <w:color w:val="2D2A28"/>
                <w:sz w:val="28"/>
              </w:rPr>
              <w:t xml:space="preserve">Pois, agora, é só dançar!” </w:t>
            </w:r>
          </w:p>
          <w:p w14:paraId="59071C31" w14:textId="77777777" w:rsidR="00C8495D" w:rsidRPr="00785840" w:rsidRDefault="00C8495D" w:rsidP="00734225">
            <w:pPr>
              <w:widowControl w:val="0"/>
              <w:tabs>
                <w:tab w:val="left" w:pos="220"/>
                <w:tab w:val="left" w:pos="720"/>
              </w:tabs>
              <w:autoSpaceDE w:val="0"/>
              <w:autoSpaceDN w:val="0"/>
              <w:adjustRightInd w:val="0"/>
              <w:rPr>
                <w:rFonts w:ascii="Times" w:hAnsi="Times"/>
                <w:color w:val="2D2A28"/>
                <w:sz w:val="28"/>
              </w:rPr>
            </w:pPr>
          </w:p>
          <w:p w14:paraId="00D16476" w14:textId="77777777" w:rsidR="00C8495D" w:rsidRPr="00785840" w:rsidRDefault="00C8495D" w:rsidP="00734225">
            <w:pPr>
              <w:widowControl w:val="0"/>
              <w:tabs>
                <w:tab w:val="left" w:pos="220"/>
                <w:tab w:val="left" w:pos="720"/>
              </w:tabs>
              <w:autoSpaceDE w:val="0"/>
              <w:autoSpaceDN w:val="0"/>
              <w:adjustRightInd w:val="0"/>
              <w:jc w:val="right"/>
              <w:rPr>
                <w:color w:val="2D2A28"/>
                <w:sz w:val="20"/>
              </w:rPr>
            </w:pPr>
            <w:r w:rsidRPr="00785840">
              <w:rPr>
                <w:color w:val="2D2A28"/>
                <w:sz w:val="20"/>
              </w:rPr>
              <w:t>DRUMMOND, Regina. Fábulas de La Fontaine. São Paulo: Paulus, 1996.</w:t>
            </w:r>
            <w:r>
              <w:rPr>
                <w:color w:val="2D2A28"/>
                <w:sz w:val="20"/>
              </w:rPr>
              <w:t xml:space="preserve"> p. 43</w:t>
            </w:r>
            <w:r w:rsidRPr="00785840">
              <w:rPr>
                <w:color w:val="2D2A28"/>
                <w:sz w:val="20"/>
              </w:rPr>
              <w:t xml:space="preserve"> </w:t>
            </w:r>
          </w:p>
          <w:p w14:paraId="7C07C27A" w14:textId="77777777" w:rsidR="00C8495D" w:rsidRPr="00785840" w:rsidRDefault="00C8495D" w:rsidP="00734225">
            <w:pPr>
              <w:widowControl w:val="0"/>
              <w:tabs>
                <w:tab w:val="left" w:pos="220"/>
                <w:tab w:val="left" w:pos="720"/>
              </w:tabs>
              <w:autoSpaceDE w:val="0"/>
              <w:autoSpaceDN w:val="0"/>
              <w:adjustRightInd w:val="0"/>
              <w:rPr>
                <w:rFonts w:ascii="Helvetica Neue" w:hAnsi="Helvetica Neue"/>
                <w:color w:val="2D2A28"/>
                <w:sz w:val="28"/>
              </w:rPr>
            </w:pPr>
          </w:p>
          <w:p w14:paraId="50BCCAB1" w14:textId="77777777" w:rsidR="00C8495D" w:rsidRPr="00785840" w:rsidRDefault="00C8495D" w:rsidP="00734225">
            <w:pPr>
              <w:widowControl w:val="0"/>
              <w:autoSpaceDE w:val="0"/>
              <w:autoSpaceDN w:val="0"/>
              <w:adjustRightInd w:val="0"/>
              <w:rPr>
                <w:color w:val="2D2A28"/>
              </w:rPr>
            </w:pPr>
            <w:r w:rsidRPr="00785840">
              <w:rPr>
                <w:color w:val="2D2A28"/>
              </w:rPr>
              <w:t xml:space="preserve">a) Quem são os personagens da história? </w:t>
            </w:r>
          </w:p>
          <w:p w14:paraId="75B8BDCA" w14:textId="77777777" w:rsidR="00C8495D" w:rsidRPr="00785840" w:rsidRDefault="00C8495D" w:rsidP="00734225">
            <w:pPr>
              <w:widowControl w:val="0"/>
              <w:autoSpaceDE w:val="0"/>
              <w:autoSpaceDN w:val="0"/>
              <w:adjustRightInd w:val="0"/>
              <w:rPr>
                <w:color w:val="2D2A28"/>
              </w:rPr>
            </w:pPr>
            <w:r w:rsidRPr="00785840">
              <w:rPr>
                <w:color w:val="2D2A28"/>
              </w:rPr>
              <w:t>_______________________________________________________________</w:t>
            </w:r>
          </w:p>
          <w:p w14:paraId="4B55F840" w14:textId="77777777" w:rsidR="00C8495D" w:rsidRPr="00785840" w:rsidRDefault="00C8495D" w:rsidP="00734225">
            <w:pPr>
              <w:widowControl w:val="0"/>
              <w:autoSpaceDE w:val="0"/>
              <w:autoSpaceDN w:val="0"/>
              <w:adjustRightInd w:val="0"/>
              <w:rPr>
                <w:color w:val="2D2A28"/>
              </w:rPr>
            </w:pPr>
          </w:p>
          <w:p w14:paraId="3C21917B" w14:textId="77777777" w:rsidR="00C8495D" w:rsidRPr="00785840" w:rsidRDefault="00C8495D" w:rsidP="00734225">
            <w:pPr>
              <w:widowControl w:val="0"/>
              <w:autoSpaceDE w:val="0"/>
              <w:autoSpaceDN w:val="0"/>
              <w:adjustRightInd w:val="0"/>
              <w:rPr>
                <w:color w:val="2D2A28"/>
              </w:rPr>
            </w:pPr>
            <w:r w:rsidRPr="00785840">
              <w:rPr>
                <w:color w:val="2D2A28"/>
              </w:rPr>
              <w:t>b) Como o texto está organizado? Assinale as opções corretas.</w:t>
            </w:r>
          </w:p>
          <w:p w14:paraId="6ED6FA8A" w14:textId="77777777" w:rsidR="00C8495D" w:rsidRPr="00785840" w:rsidRDefault="00C8495D" w:rsidP="00734225">
            <w:pPr>
              <w:widowControl w:val="0"/>
              <w:autoSpaceDE w:val="0"/>
              <w:autoSpaceDN w:val="0"/>
              <w:adjustRightInd w:val="0"/>
              <w:rPr>
                <w:color w:val="2D2A28"/>
              </w:rPr>
            </w:pPr>
            <w:r w:rsidRPr="00785840">
              <w:rPr>
                <w:color w:val="2D2A28"/>
              </w:rPr>
              <w:t xml:space="preserve"> </w:t>
            </w:r>
          </w:p>
          <w:p w14:paraId="48567EB0" w14:textId="77777777" w:rsidR="00C8495D" w:rsidRPr="00785840" w:rsidRDefault="00C8495D" w:rsidP="00734225">
            <w:pPr>
              <w:widowControl w:val="0"/>
              <w:autoSpaceDE w:val="0"/>
              <w:autoSpaceDN w:val="0"/>
              <w:adjustRightInd w:val="0"/>
              <w:rPr>
                <w:color w:val="2D2A28"/>
              </w:rPr>
            </w:pPr>
            <w:r w:rsidRPr="00785840">
              <w:rPr>
                <w:color w:val="2D2A28"/>
              </w:rPr>
              <w:t xml:space="preserve">(      ) Está escrito em prosa.                      (      ) Está escrito em versos. </w:t>
            </w:r>
          </w:p>
          <w:p w14:paraId="3946F7D6" w14:textId="77777777" w:rsidR="00C8495D" w:rsidRPr="00785840" w:rsidRDefault="00C8495D" w:rsidP="00734225">
            <w:pPr>
              <w:widowControl w:val="0"/>
              <w:autoSpaceDE w:val="0"/>
              <w:autoSpaceDN w:val="0"/>
              <w:adjustRightInd w:val="0"/>
              <w:rPr>
                <w:color w:val="2D2A28"/>
              </w:rPr>
            </w:pPr>
            <w:r w:rsidRPr="00785840">
              <w:rPr>
                <w:color w:val="2D2A28"/>
              </w:rPr>
              <w:t xml:space="preserve">(      ) Está distribuído em estrofes.            (      ) Está distribuído em parágrafos. </w:t>
            </w:r>
          </w:p>
          <w:p w14:paraId="729E94AC" w14:textId="77777777" w:rsidR="00C8495D" w:rsidRPr="00785840" w:rsidRDefault="00C8495D" w:rsidP="00734225">
            <w:pPr>
              <w:widowControl w:val="0"/>
              <w:autoSpaceDE w:val="0"/>
              <w:autoSpaceDN w:val="0"/>
              <w:adjustRightInd w:val="0"/>
              <w:rPr>
                <w:color w:val="2D2A28"/>
              </w:rPr>
            </w:pPr>
            <w:r w:rsidRPr="00785840">
              <w:rPr>
                <w:color w:val="2D2A28"/>
              </w:rPr>
              <w:t xml:space="preserve">(      ) Tem diálogos com travessões.         (      ) Tem diálogos entre aspas. </w:t>
            </w:r>
          </w:p>
          <w:p w14:paraId="48BA72B6" w14:textId="77777777" w:rsidR="00C8495D" w:rsidRPr="00785840" w:rsidRDefault="00C8495D" w:rsidP="00734225">
            <w:pPr>
              <w:widowControl w:val="0"/>
              <w:autoSpaceDE w:val="0"/>
              <w:autoSpaceDN w:val="0"/>
              <w:adjustRightInd w:val="0"/>
              <w:rPr>
                <w:color w:val="2D2A28"/>
              </w:rPr>
            </w:pPr>
            <w:r w:rsidRPr="00785840">
              <w:rPr>
                <w:color w:val="2D2A28"/>
              </w:rPr>
              <w:lastRenderedPageBreak/>
              <w:t xml:space="preserve">(      ) Foi escrito por Regina Drummond.   (      ) Foi escrito por La Fontaine. </w:t>
            </w:r>
          </w:p>
          <w:p w14:paraId="33CF7D12" w14:textId="77777777" w:rsidR="00C8495D" w:rsidRPr="00785840" w:rsidRDefault="00C8495D" w:rsidP="00734225">
            <w:pPr>
              <w:widowControl w:val="0"/>
              <w:autoSpaceDE w:val="0"/>
              <w:autoSpaceDN w:val="0"/>
              <w:adjustRightInd w:val="0"/>
              <w:rPr>
                <w:color w:val="2D2A28"/>
              </w:rPr>
            </w:pPr>
          </w:p>
          <w:p w14:paraId="39FDE3EC" w14:textId="77777777" w:rsidR="00C8495D" w:rsidRPr="00785840" w:rsidRDefault="00C8495D" w:rsidP="00734225">
            <w:pPr>
              <w:widowControl w:val="0"/>
              <w:autoSpaceDE w:val="0"/>
              <w:autoSpaceDN w:val="0"/>
              <w:adjustRightInd w:val="0"/>
              <w:rPr>
                <w:color w:val="313131"/>
              </w:rPr>
            </w:pPr>
            <w:r w:rsidRPr="00785840">
              <w:rPr>
                <w:color w:val="313131"/>
              </w:rPr>
              <w:t>c) De acordo com o texto, estabeleça a correspondência entre as palavras e seus respectivos significados.</w:t>
            </w:r>
          </w:p>
          <w:p w14:paraId="5C1D9A0B" w14:textId="77777777" w:rsidR="00C8495D" w:rsidRPr="00785840" w:rsidRDefault="00C8495D" w:rsidP="00734225">
            <w:pPr>
              <w:widowControl w:val="0"/>
              <w:autoSpaceDE w:val="0"/>
              <w:autoSpaceDN w:val="0"/>
              <w:adjustRightInd w:val="0"/>
              <w:rPr>
                <w:color w:val="313131"/>
              </w:rPr>
            </w:pPr>
            <w:r w:rsidRPr="00785840">
              <w:rPr>
                <w:color w:val="313131"/>
              </w:rPr>
              <w:t xml:space="preserve">I - Desprovida </w:t>
            </w:r>
          </w:p>
          <w:p w14:paraId="76AB7282" w14:textId="77777777" w:rsidR="00C8495D" w:rsidRPr="00785840" w:rsidRDefault="00C8495D" w:rsidP="00734225">
            <w:pPr>
              <w:widowControl w:val="0"/>
              <w:autoSpaceDE w:val="0"/>
              <w:autoSpaceDN w:val="0"/>
              <w:adjustRightInd w:val="0"/>
              <w:rPr>
                <w:color w:val="313131"/>
              </w:rPr>
            </w:pPr>
            <w:r w:rsidRPr="00785840">
              <w:rPr>
                <w:color w:val="313131"/>
              </w:rPr>
              <w:t>II - Migalha</w:t>
            </w:r>
          </w:p>
          <w:p w14:paraId="2A54CF40" w14:textId="77777777" w:rsidR="00C8495D" w:rsidRPr="00785840" w:rsidRDefault="00C8495D" w:rsidP="00734225">
            <w:pPr>
              <w:widowControl w:val="0"/>
              <w:autoSpaceDE w:val="0"/>
              <w:autoSpaceDN w:val="0"/>
              <w:adjustRightInd w:val="0"/>
              <w:rPr>
                <w:color w:val="313131"/>
              </w:rPr>
            </w:pPr>
            <w:r w:rsidRPr="00785840">
              <w:rPr>
                <w:color w:val="313131"/>
              </w:rPr>
              <w:t>III - Verme</w:t>
            </w:r>
          </w:p>
          <w:p w14:paraId="129FA4FE" w14:textId="77777777" w:rsidR="00C8495D" w:rsidRPr="00785840" w:rsidRDefault="00C8495D" w:rsidP="00734225">
            <w:pPr>
              <w:widowControl w:val="0"/>
              <w:autoSpaceDE w:val="0"/>
              <w:autoSpaceDN w:val="0"/>
              <w:adjustRightInd w:val="0"/>
              <w:rPr>
                <w:color w:val="313131"/>
              </w:rPr>
            </w:pPr>
            <w:r w:rsidRPr="00785840">
              <w:rPr>
                <w:color w:val="313131"/>
              </w:rPr>
              <w:t>IV - Tiritar</w:t>
            </w:r>
          </w:p>
          <w:p w14:paraId="1189567B" w14:textId="77777777" w:rsidR="00C8495D" w:rsidRPr="00785840" w:rsidRDefault="00C8495D" w:rsidP="00734225">
            <w:pPr>
              <w:widowControl w:val="0"/>
              <w:autoSpaceDE w:val="0"/>
              <w:autoSpaceDN w:val="0"/>
              <w:adjustRightInd w:val="0"/>
              <w:rPr>
                <w:color w:val="313131"/>
              </w:rPr>
            </w:pPr>
            <w:r w:rsidRPr="00785840">
              <w:rPr>
                <w:color w:val="313131"/>
              </w:rPr>
              <w:t>V - Generosa</w:t>
            </w:r>
          </w:p>
          <w:p w14:paraId="5CC7549E" w14:textId="77777777" w:rsidR="00C8495D" w:rsidRPr="00785840" w:rsidRDefault="00C8495D" w:rsidP="00734225">
            <w:pPr>
              <w:widowControl w:val="0"/>
              <w:autoSpaceDE w:val="0"/>
              <w:autoSpaceDN w:val="0"/>
              <w:adjustRightInd w:val="0"/>
              <w:rPr>
                <w:color w:val="313131"/>
              </w:rPr>
            </w:pPr>
            <w:r w:rsidRPr="00785840">
              <w:rPr>
                <w:color w:val="313131"/>
              </w:rPr>
              <w:t>VI - Antipatia</w:t>
            </w:r>
          </w:p>
          <w:p w14:paraId="66062A7B" w14:textId="77777777" w:rsidR="00C8495D" w:rsidRPr="00785840" w:rsidRDefault="00C8495D" w:rsidP="00734225">
            <w:pPr>
              <w:widowControl w:val="0"/>
              <w:autoSpaceDE w:val="0"/>
              <w:autoSpaceDN w:val="0"/>
              <w:adjustRightInd w:val="0"/>
              <w:rPr>
                <w:color w:val="313131"/>
              </w:rPr>
            </w:pPr>
          </w:p>
          <w:p w14:paraId="15989EE8" w14:textId="77777777" w:rsidR="00C8495D" w:rsidRPr="00785840" w:rsidRDefault="00C8495D" w:rsidP="00734225">
            <w:pPr>
              <w:widowControl w:val="0"/>
              <w:autoSpaceDE w:val="0"/>
              <w:autoSpaceDN w:val="0"/>
              <w:adjustRightInd w:val="0"/>
              <w:rPr>
                <w:color w:val="313131"/>
              </w:rPr>
            </w:pPr>
            <w:r w:rsidRPr="00785840">
              <w:rPr>
                <w:color w:val="2D2A28"/>
              </w:rPr>
              <w:t xml:space="preserve">(      ) Qualidade de quem </w:t>
            </w:r>
            <w:r w:rsidRPr="00785840">
              <w:rPr>
                <w:color w:val="313131"/>
              </w:rPr>
              <w:t>tem bons sentimentos e gosta de ajudar os outros.</w:t>
            </w:r>
          </w:p>
          <w:p w14:paraId="1B14E52D" w14:textId="77777777" w:rsidR="00C8495D" w:rsidRPr="00785840" w:rsidRDefault="00C8495D" w:rsidP="00734225">
            <w:pPr>
              <w:widowControl w:val="0"/>
              <w:autoSpaceDE w:val="0"/>
              <w:autoSpaceDN w:val="0"/>
              <w:adjustRightInd w:val="0"/>
              <w:rPr>
                <w:rFonts w:ascii="Georgia" w:hAnsi="Georgia"/>
                <w:color w:val="313131"/>
                <w:sz w:val="32"/>
              </w:rPr>
            </w:pPr>
            <w:r w:rsidRPr="00785840">
              <w:rPr>
                <w:color w:val="2D2A28"/>
              </w:rPr>
              <w:t>(      ) Larva de inseto.</w:t>
            </w:r>
          </w:p>
          <w:p w14:paraId="0BA8C059" w14:textId="77777777" w:rsidR="00C8495D" w:rsidRPr="00785840" w:rsidRDefault="00C8495D" w:rsidP="00734225">
            <w:pPr>
              <w:widowControl w:val="0"/>
              <w:tabs>
                <w:tab w:val="left" w:pos="220"/>
                <w:tab w:val="left" w:pos="720"/>
              </w:tabs>
              <w:autoSpaceDE w:val="0"/>
              <w:autoSpaceDN w:val="0"/>
              <w:adjustRightInd w:val="0"/>
              <w:rPr>
                <w:color w:val="2D2A28"/>
              </w:rPr>
            </w:pPr>
            <w:r w:rsidRPr="00785840">
              <w:rPr>
                <w:color w:val="2D2A28"/>
              </w:rPr>
              <w:t>(      ) Tremer de frio.</w:t>
            </w:r>
          </w:p>
          <w:p w14:paraId="63E7D75E" w14:textId="77777777" w:rsidR="00C8495D" w:rsidRPr="00785840" w:rsidRDefault="00C8495D" w:rsidP="00734225">
            <w:pPr>
              <w:widowControl w:val="0"/>
              <w:tabs>
                <w:tab w:val="left" w:pos="220"/>
                <w:tab w:val="left" w:pos="720"/>
              </w:tabs>
              <w:autoSpaceDE w:val="0"/>
              <w:autoSpaceDN w:val="0"/>
              <w:adjustRightInd w:val="0"/>
              <w:rPr>
                <w:color w:val="2D2A28"/>
              </w:rPr>
            </w:pPr>
            <w:r w:rsidRPr="00785840">
              <w:rPr>
                <w:color w:val="2D2A28"/>
              </w:rPr>
              <w:t xml:space="preserve">(      ) Pedacinhos de pão. </w:t>
            </w:r>
          </w:p>
          <w:p w14:paraId="503E2476" w14:textId="77777777" w:rsidR="00C8495D" w:rsidRPr="00785840" w:rsidRDefault="00C8495D" w:rsidP="00734225">
            <w:pPr>
              <w:widowControl w:val="0"/>
              <w:tabs>
                <w:tab w:val="left" w:pos="220"/>
                <w:tab w:val="left" w:pos="720"/>
              </w:tabs>
              <w:autoSpaceDE w:val="0"/>
              <w:autoSpaceDN w:val="0"/>
              <w:adjustRightInd w:val="0"/>
              <w:rPr>
                <w:color w:val="2D2A28"/>
              </w:rPr>
            </w:pPr>
            <w:r w:rsidRPr="00785840">
              <w:rPr>
                <w:color w:val="2D2A28"/>
              </w:rPr>
              <w:t>(      ) Aversão, rejeição.</w:t>
            </w:r>
          </w:p>
          <w:p w14:paraId="7B09B19C" w14:textId="77777777" w:rsidR="00C8495D" w:rsidRDefault="00C8495D" w:rsidP="00734225">
            <w:pPr>
              <w:widowControl w:val="0"/>
              <w:tabs>
                <w:tab w:val="left" w:pos="220"/>
                <w:tab w:val="left" w:pos="720"/>
              </w:tabs>
              <w:autoSpaceDE w:val="0"/>
              <w:autoSpaceDN w:val="0"/>
              <w:adjustRightInd w:val="0"/>
              <w:rPr>
                <w:color w:val="2D2A28"/>
                <w:lang w:val="en-US"/>
              </w:rPr>
            </w:pPr>
            <w:r>
              <w:rPr>
                <w:color w:val="2D2A28"/>
                <w:lang w:val="en-US"/>
              </w:rPr>
              <w:t>(      ) Desprotegida, carente.</w:t>
            </w:r>
            <w:r w:rsidRPr="00BD17B9">
              <w:rPr>
                <w:color w:val="2D2A28"/>
                <w:lang w:val="en-US"/>
              </w:rPr>
              <w:t xml:space="preserve"> </w:t>
            </w:r>
          </w:p>
          <w:p w14:paraId="3DEF9958" w14:textId="77777777" w:rsidR="00C8495D" w:rsidRPr="00E0793F" w:rsidRDefault="00C8495D" w:rsidP="00734225">
            <w:pPr>
              <w:widowControl w:val="0"/>
              <w:tabs>
                <w:tab w:val="left" w:pos="220"/>
                <w:tab w:val="left" w:pos="720"/>
              </w:tabs>
              <w:autoSpaceDE w:val="0"/>
              <w:autoSpaceDN w:val="0"/>
              <w:adjustRightInd w:val="0"/>
              <w:jc w:val="both"/>
              <w:rPr>
                <w:lang w:val="en-US"/>
              </w:rPr>
            </w:pPr>
          </w:p>
        </w:tc>
      </w:tr>
      <w:tr w:rsidR="00C8495D" w14:paraId="2BBCA541" w14:textId="77777777" w:rsidTr="00734225">
        <w:trPr>
          <w:trHeight w:val="1401"/>
        </w:trPr>
        <w:tc>
          <w:tcPr>
            <w:tcW w:w="1462" w:type="dxa"/>
            <w:shd w:val="clear" w:color="auto" w:fill="F7CAAC" w:themeFill="accent2" w:themeFillTint="66"/>
          </w:tcPr>
          <w:p w14:paraId="7D27FB93" w14:textId="77777777" w:rsidR="00C8495D" w:rsidRPr="00A02B3A" w:rsidRDefault="00C8495D" w:rsidP="00734225">
            <w:pPr>
              <w:rPr>
                <w:b/>
              </w:rPr>
            </w:pPr>
            <w:r>
              <w:rPr>
                <w:b/>
              </w:rPr>
              <w:lastRenderedPageBreak/>
              <w:t>Gabarito</w:t>
            </w:r>
          </w:p>
        </w:tc>
        <w:tc>
          <w:tcPr>
            <w:tcW w:w="8688" w:type="dxa"/>
          </w:tcPr>
          <w:p w14:paraId="01EB3350" w14:textId="77777777" w:rsidR="00C8495D" w:rsidRPr="00785840" w:rsidRDefault="00C8495D" w:rsidP="00734225">
            <w:pPr>
              <w:widowControl w:val="0"/>
              <w:autoSpaceDE w:val="0"/>
              <w:autoSpaceDN w:val="0"/>
              <w:adjustRightInd w:val="0"/>
            </w:pPr>
            <w:r w:rsidRPr="00785840">
              <w:t>a) A cigarra e a formiga.</w:t>
            </w:r>
          </w:p>
          <w:p w14:paraId="371C2FBF" w14:textId="77777777" w:rsidR="00C8495D" w:rsidRPr="00785840" w:rsidRDefault="00C8495D" w:rsidP="00734225">
            <w:pPr>
              <w:widowControl w:val="0"/>
              <w:autoSpaceDE w:val="0"/>
              <w:autoSpaceDN w:val="0"/>
              <w:adjustRightInd w:val="0"/>
            </w:pPr>
            <w:r w:rsidRPr="00785840">
              <w:t>b) Está escrito em versos.</w:t>
            </w:r>
          </w:p>
          <w:p w14:paraId="4F608842" w14:textId="77777777" w:rsidR="00C8495D" w:rsidRPr="00785840" w:rsidRDefault="00C8495D" w:rsidP="00734225">
            <w:pPr>
              <w:widowControl w:val="0"/>
              <w:autoSpaceDE w:val="0"/>
              <w:autoSpaceDN w:val="0"/>
              <w:adjustRightInd w:val="0"/>
            </w:pPr>
            <w:r w:rsidRPr="00785840">
              <w:t xml:space="preserve">    Está distribuído em estrofes.    </w:t>
            </w:r>
          </w:p>
          <w:p w14:paraId="45581C99" w14:textId="77777777" w:rsidR="00C8495D" w:rsidRPr="00785840" w:rsidRDefault="00C8495D" w:rsidP="00734225">
            <w:pPr>
              <w:widowControl w:val="0"/>
              <w:autoSpaceDE w:val="0"/>
              <w:autoSpaceDN w:val="0"/>
              <w:adjustRightInd w:val="0"/>
            </w:pPr>
            <w:r w:rsidRPr="00785840">
              <w:t xml:space="preserve">    Tem diálogos entre aspas.</w:t>
            </w:r>
          </w:p>
          <w:p w14:paraId="604E0481" w14:textId="77777777" w:rsidR="00C8495D" w:rsidRPr="00785840" w:rsidRDefault="00C8495D" w:rsidP="00734225">
            <w:pPr>
              <w:widowControl w:val="0"/>
              <w:autoSpaceDE w:val="0"/>
              <w:autoSpaceDN w:val="0"/>
              <w:adjustRightInd w:val="0"/>
            </w:pPr>
            <w:r w:rsidRPr="00785840">
              <w:t xml:space="preserve">    Foi escrito por Regina Drummond.  </w:t>
            </w:r>
          </w:p>
          <w:p w14:paraId="2C0FAA6C" w14:textId="77777777" w:rsidR="00C8495D" w:rsidRPr="00785840" w:rsidRDefault="00C8495D" w:rsidP="00734225">
            <w:pPr>
              <w:widowControl w:val="0"/>
              <w:autoSpaceDE w:val="0"/>
              <w:autoSpaceDN w:val="0"/>
              <w:adjustRightInd w:val="0"/>
            </w:pPr>
            <w:r w:rsidRPr="00785840">
              <w:t>c</w:t>
            </w:r>
            <w:r w:rsidRPr="00A514BF">
              <w:t>)</w:t>
            </w:r>
            <w:r>
              <w:t xml:space="preserve"> </w:t>
            </w:r>
            <w:r w:rsidRPr="00A514BF">
              <w:t>(</w:t>
            </w:r>
            <w:r w:rsidRPr="00785840">
              <w:t>V) Qualidade de quem tem bons sentimentos e gosta de ajudar os outros.</w:t>
            </w:r>
          </w:p>
          <w:p w14:paraId="7009B7BD" w14:textId="77777777" w:rsidR="00C8495D" w:rsidRPr="00785840" w:rsidRDefault="00C8495D" w:rsidP="00734225">
            <w:pPr>
              <w:widowControl w:val="0"/>
              <w:autoSpaceDE w:val="0"/>
              <w:autoSpaceDN w:val="0"/>
              <w:adjustRightInd w:val="0"/>
              <w:rPr>
                <w:rFonts w:ascii="Georgia" w:hAnsi="Georgia"/>
                <w:sz w:val="32"/>
              </w:rPr>
            </w:pPr>
            <w:r w:rsidRPr="00785840">
              <w:t xml:space="preserve">   (III) Larva de inseto</w:t>
            </w:r>
            <w:r>
              <w:t>.</w:t>
            </w:r>
          </w:p>
          <w:p w14:paraId="3FDACAF1" w14:textId="77777777" w:rsidR="00C8495D" w:rsidRPr="00785840" w:rsidRDefault="00C8495D" w:rsidP="00734225">
            <w:pPr>
              <w:widowControl w:val="0"/>
              <w:tabs>
                <w:tab w:val="left" w:pos="220"/>
                <w:tab w:val="left" w:pos="720"/>
              </w:tabs>
              <w:autoSpaceDE w:val="0"/>
              <w:autoSpaceDN w:val="0"/>
              <w:adjustRightInd w:val="0"/>
            </w:pPr>
            <w:r w:rsidRPr="00785840">
              <w:t xml:space="preserve">   (IV) Tremer de frio</w:t>
            </w:r>
            <w:r>
              <w:t>.</w:t>
            </w:r>
          </w:p>
          <w:p w14:paraId="47A84E00" w14:textId="77777777" w:rsidR="00C8495D" w:rsidRPr="00785840" w:rsidRDefault="00C8495D" w:rsidP="00734225">
            <w:pPr>
              <w:widowControl w:val="0"/>
              <w:tabs>
                <w:tab w:val="left" w:pos="220"/>
                <w:tab w:val="left" w:pos="720"/>
              </w:tabs>
              <w:autoSpaceDE w:val="0"/>
              <w:autoSpaceDN w:val="0"/>
              <w:adjustRightInd w:val="0"/>
            </w:pPr>
            <w:r w:rsidRPr="00785840">
              <w:t xml:space="preserve">   (II) Pedacinho de pão</w:t>
            </w:r>
            <w:r>
              <w:t>.</w:t>
            </w:r>
            <w:r w:rsidRPr="00785840">
              <w:t xml:space="preserve"> </w:t>
            </w:r>
          </w:p>
          <w:p w14:paraId="1EC536A9" w14:textId="77777777" w:rsidR="00C8495D" w:rsidRPr="00785840" w:rsidRDefault="00C8495D" w:rsidP="00734225">
            <w:pPr>
              <w:widowControl w:val="0"/>
              <w:tabs>
                <w:tab w:val="left" w:pos="220"/>
                <w:tab w:val="left" w:pos="720"/>
              </w:tabs>
              <w:autoSpaceDE w:val="0"/>
              <w:autoSpaceDN w:val="0"/>
              <w:adjustRightInd w:val="0"/>
            </w:pPr>
            <w:r w:rsidRPr="00785840">
              <w:t xml:space="preserve">   (VI) Aversão, rejeição</w:t>
            </w:r>
            <w:r>
              <w:t>.</w:t>
            </w:r>
          </w:p>
          <w:p w14:paraId="0ECEB103" w14:textId="77777777" w:rsidR="00C8495D" w:rsidRPr="00785840" w:rsidRDefault="00C8495D" w:rsidP="00734225">
            <w:pPr>
              <w:widowControl w:val="0"/>
              <w:tabs>
                <w:tab w:val="left" w:pos="220"/>
                <w:tab w:val="left" w:pos="720"/>
              </w:tabs>
              <w:autoSpaceDE w:val="0"/>
              <w:autoSpaceDN w:val="0"/>
              <w:adjustRightInd w:val="0"/>
              <w:rPr>
                <w:color w:val="2D2A28"/>
              </w:rPr>
            </w:pPr>
            <w:r w:rsidRPr="00785840">
              <w:t xml:space="preserve">   (I) Desprotegida, carente</w:t>
            </w:r>
            <w:r w:rsidRPr="009945D1">
              <w:t>.</w:t>
            </w:r>
            <w:r w:rsidRPr="00785840">
              <w:t xml:space="preserve"> </w:t>
            </w:r>
          </w:p>
          <w:p w14:paraId="2A697BBC" w14:textId="77777777" w:rsidR="00C8495D" w:rsidRPr="00785840" w:rsidRDefault="00C8495D" w:rsidP="00734225">
            <w:pPr>
              <w:widowControl w:val="0"/>
              <w:tabs>
                <w:tab w:val="left" w:pos="220"/>
                <w:tab w:val="left" w:pos="720"/>
              </w:tabs>
              <w:autoSpaceDE w:val="0"/>
              <w:autoSpaceDN w:val="0"/>
              <w:adjustRightInd w:val="0"/>
              <w:jc w:val="both"/>
            </w:pPr>
          </w:p>
        </w:tc>
      </w:tr>
      <w:tr w:rsidR="00C8495D" w14:paraId="42F5CAEB" w14:textId="77777777" w:rsidTr="00734225">
        <w:trPr>
          <w:trHeight w:val="1401"/>
        </w:trPr>
        <w:tc>
          <w:tcPr>
            <w:tcW w:w="1462" w:type="dxa"/>
            <w:shd w:val="clear" w:color="auto" w:fill="F7CAAC" w:themeFill="accent2" w:themeFillTint="66"/>
          </w:tcPr>
          <w:p w14:paraId="7F1C6CCD" w14:textId="77777777" w:rsidR="00C8495D" w:rsidRDefault="00C8495D" w:rsidP="00734225">
            <w:pPr>
              <w:rPr>
                <w:b/>
              </w:rPr>
            </w:pPr>
            <w:r w:rsidRPr="00A02B3A">
              <w:rPr>
                <w:b/>
              </w:rPr>
              <w:t>O que fazer antes</w:t>
            </w:r>
          </w:p>
        </w:tc>
        <w:tc>
          <w:tcPr>
            <w:tcW w:w="8688" w:type="dxa"/>
          </w:tcPr>
          <w:p w14:paraId="0086EB8A" w14:textId="77777777" w:rsidR="00C8495D" w:rsidRPr="00785840" w:rsidRDefault="00C8495D" w:rsidP="00734225">
            <w:pPr>
              <w:widowControl w:val="0"/>
              <w:autoSpaceDE w:val="0"/>
              <w:autoSpaceDN w:val="0"/>
              <w:adjustRightInd w:val="0"/>
              <w:jc w:val="both"/>
              <w:rPr>
                <w:color w:val="333333"/>
              </w:rPr>
            </w:pPr>
            <w:r w:rsidRPr="00785840">
              <w:rPr>
                <w:color w:val="333333"/>
              </w:rPr>
              <w:t>O trabalho com poemas visa não somente a reflexão dos alunos sobre a dimensão sonora das palavras, como também oportunizar práticas de leitura e de produção de texto. Antes da leitura, converse com a turma sobre o título do poema e do autor; leia o poema em voz alta para que os alunos percebam a entonação adequada em cada verso; promova atividades em que os alunos tenham que perceber as palavras que rimam ou mesmo tenham que completar frases com rimas. Aproveite para estabelecer comparações entre as outras versões desse mesmo texto.</w:t>
            </w:r>
          </w:p>
          <w:p w14:paraId="5306B25F" w14:textId="77777777" w:rsidR="00C8495D" w:rsidRPr="00A720C8" w:rsidRDefault="00C8495D" w:rsidP="00734225">
            <w:pPr>
              <w:widowControl w:val="0"/>
              <w:autoSpaceDE w:val="0"/>
              <w:autoSpaceDN w:val="0"/>
              <w:adjustRightInd w:val="0"/>
              <w:rPr>
                <w:lang w:val="en-US"/>
              </w:rPr>
            </w:pPr>
            <w:r w:rsidRPr="00785840">
              <w:rPr>
                <w:color w:val="333333"/>
                <w:sz w:val="20"/>
              </w:rPr>
              <w:t>(</w:t>
            </w:r>
            <w:r>
              <w:rPr>
                <w:color w:val="333333"/>
                <w:sz w:val="20"/>
              </w:rPr>
              <w:t xml:space="preserve">Texto adaptado de: </w:t>
            </w:r>
            <w:r w:rsidRPr="00785840">
              <w:rPr>
                <w:color w:val="333333"/>
                <w:sz w:val="20"/>
              </w:rPr>
              <w:t xml:space="preserve">BRASIL. Ministério da Educação. </w:t>
            </w:r>
            <w:r w:rsidRPr="00785840">
              <w:rPr>
                <w:b/>
                <w:color w:val="333333"/>
                <w:sz w:val="20"/>
              </w:rPr>
              <w:t>Base Nacional Comum Curricular</w:t>
            </w:r>
            <w:r w:rsidRPr="00785840">
              <w:rPr>
                <w:color w:val="333333"/>
                <w:sz w:val="20"/>
              </w:rPr>
              <w:t xml:space="preserve">: documento preliminar. </w:t>
            </w:r>
            <w:r>
              <w:rPr>
                <w:color w:val="333333"/>
                <w:sz w:val="20"/>
                <w:szCs w:val="20"/>
                <w:lang w:val="en-US"/>
              </w:rPr>
              <w:t>Brasília: MEC, SEB, 2016.)</w:t>
            </w:r>
          </w:p>
        </w:tc>
      </w:tr>
      <w:tr w:rsidR="00C8495D" w14:paraId="1E8BC339" w14:textId="77777777" w:rsidTr="00734225">
        <w:trPr>
          <w:trHeight w:val="1401"/>
        </w:trPr>
        <w:tc>
          <w:tcPr>
            <w:tcW w:w="1462" w:type="dxa"/>
            <w:shd w:val="clear" w:color="auto" w:fill="F7CAAC" w:themeFill="accent2" w:themeFillTint="66"/>
          </w:tcPr>
          <w:p w14:paraId="6A766798" w14:textId="77777777" w:rsidR="00C8495D" w:rsidRDefault="00C8495D" w:rsidP="00734225">
            <w:pPr>
              <w:rPr>
                <w:b/>
              </w:rPr>
            </w:pPr>
            <w:r w:rsidRPr="00A02B3A">
              <w:rPr>
                <w:b/>
              </w:rPr>
              <w:t>O que fazer depois</w:t>
            </w:r>
          </w:p>
        </w:tc>
        <w:tc>
          <w:tcPr>
            <w:tcW w:w="8688" w:type="dxa"/>
          </w:tcPr>
          <w:p w14:paraId="5B712455" w14:textId="77777777" w:rsidR="00C8495D" w:rsidRPr="00785840" w:rsidRDefault="00C8495D" w:rsidP="00734225">
            <w:pPr>
              <w:widowControl w:val="0"/>
              <w:autoSpaceDE w:val="0"/>
              <w:autoSpaceDN w:val="0"/>
              <w:adjustRightInd w:val="0"/>
              <w:jc w:val="both"/>
            </w:pPr>
            <w:r w:rsidRPr="00785840">
              <w:t>Se ainda houver dúvidas, verifique o que precisa ser retomado em relação à compreensão de texto dos alunos: se as ideias estão bem ligadas, se o texto está adequado ao que foi proposto e se tem uma conclusão. Reforce a identificação do tema, da ideia principal e dos detalhes, bem como da estrutura e organização do poema.</w:t>
            </w:r>
          </w:p>
        </w:tc>
      </w:tr>
    </w:tbl>
    <w:p w14:paraId="4B3F3CD4" w14:textId="77777777" w:rsidR="00374621" w:rsidRPr="00C8495D" w:rsidRDefault="00C8495D" w:rsidP="00C8495D">
      <w:bookmarkStart w:id="0" w:name="_GoBack"/>
      <w:bookmarkEnd w:id="0"/>
    </w:p>
    <w:sectPr w:rsidR="00374621" w:rsidRPr="00C8495D" w:rsidSect="008A448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terstate-Light">
    <w:altName w:val="Cambria"/>
    <w:charset w:val="00"/>
    <w:family w:val="auto"/>
    <w:pitch w:val="variable"/>
    <w:sig w:usb0="03000000" w:usb1="00000000" w:usb2="00000000" w:usb3="00000000" w:csb0="00000001" w:csb1="00000000"/>
  </w:font>
  <w:font w:name="Helvetica Neue">
    <w:panose1 w:val="02000503000000020004"/>
    <w:charset w:val="00"/>
    <w:family w:val="swiss"/>
    <w:pitch w:val="variable"/>
    <w:sig w:usb0="E50002FF" w:usb1="500079DB" w:usb2="00000010" w:usb3="00000000" w:csb0="00000001" w:csb1="00000000"/>
  </w:font>
  <w:font w:name="Times">
    <w:panose1 w:val="00000500000000020000"/>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AEE1BB0"/>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E8EE89DE"/>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E01658"/>
    <w:multiLevelType w:val="hybridMultilevel"/>
    <w:tmpl w:val="9DB6D1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777DBA"/>
    <w:multiLevelType w:val="hybridMultilevel"/>
    <w:tmpl w:val="19D68080"/>
    <w:lvl w:ilvl="0" w:tplc="13CCC11E">
      <w:start w:val="1"/>
      <w:numFmt w:val="lowerLetter"/>
      <w:lvlText w:val="%1)"/>
      <w:lvlJc w:val="left"/>
      <w:pPr>
        <w:ind w:left="360" w:hanging="360"/>
      </w:pPr>
      <w:rPr>
        <w:rFonts w:ascii="Arial" w:eastAsiaTheme="minorEastAsia" w:hAnsi="Arial" w:cs="Arial"/>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A013B90"/>
    <w:multiLevelType w:val="hybridMultilevel"/>
    <w:tmpl w:val="4EE4145E"/>
    <w:lvl w:ilvl="0" w:tplc="B30A0D62">
      <w:start w:val="1"/>
      <w:numFmt w:val="lowerLetter"/>
      <w:lvlText w:val="%1)"/>
      <w:lvlJc w:val="left"/>
      <w:pPr>
        <w:ind w:left="360" w:hanging="360"/>
      </w:pPr>
      <w:rPr>
        <w:rFonts w:ascii="Arial" w:eastAsiaTheme="minorEastAsia" w:hAnsi="Arial" w:cs="Arial"/>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30D5D"/>
    <w:multiLevelType w:val="hybridMultilevel"/>
    <w:tmpl w:val="EC9A4E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235982"/>
    <w:multiLevelType w:val="hybridMultilevel"/>
    <w:tmpl w:val="2B48B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205B7"/>
    <w:multiLevelType w:val="hybridMultilevel"/>
    <w:tmpl w:val="2F1CC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310B7"/>
    <w:multiLevelType w:val="hybridMultilevel"/>
    <w:tmpl w:val="7B9A598A"/>
    <w:lvl w:ilvl="0" w:tplc="DACE9690">
      <w:start w:val="1"/>
      <w:numFmt w:val="low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nsid w:val="2F7A0C5C"/>
    <w:multiLevelType w:val="hybridMultilevel"/>
    <w:tmpl w:val="1936A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E81FE7"/>
    <w:multiLevelType w:val="hybridMultilevel"/>
    <w:tmpl w:val="F8FA1CFA"/>
    <w:lvl w:ilvl="0" w:tplc="F5D0F40E">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BE4333"/>
    <w:multiLevelType w:val="hybridMultilevel"/>
    <w:tmpl w:val="E0C2F5BE"/>
    <w:lvl w:ilvl="0" w:tplc="25E2CCD2">
      <w:start w:val="1"/>
      <w:numFmt w:val="lowerLetter"/>
      <w:lvlText w:val="%1)"/>
      <w:lvlJc w:val="left"/>
      <w:pPr>
        <w:ind w:left="360" w:hanging="360"/>
      </w:pPr>
      <w:rPr>
        <w:rFonts w:ascii="Arial" w:eastAsiaTheme="minorEastAsia" w:hAnsi="Arial" w:cs="Arial"/>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A96814"/>
    <w:multiLevelType w:val="hybridMultilevel"/>
    <w:tmpl w:val="4E76701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399727B8"/>
    <w:multiLevelType w:val="hybridMultilevel"/>
    <w:tmpl w:val="CA8AB0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716B29"/>
    <w:multiLevelType w:val="hybridMultilevel"/>
    <w:tmpl w:val="3AFC37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887593"/>
    <w:multiLevelType w:val="hybridMultilevel"/>
    <w:tmpl w:val="D38E8D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F80ADA"/>
    <w:multiLevelType w:val="hybridMultilevel"/>
    <w:tmpl w:val="E788FF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A5865"/>
    <w:multiLevelType w:val="hybridMultilevel"/>
    <w:tmpl w:val="8946E64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012226"/>
    <w:multiLevelType w:val="hybridMultilevel"/>
    <w:tmpl w:val="65D4D36A"/>
    <w:lvl w:ilvl="0" w:tplc="0000012D">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A647A05"/>
    <w:multiLevelType w:val="hybridMultilevel"/>
    <w:tmpl w:val="88E08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C545F27"/>
    <w:multiLevelType w:val="hybridMultilevel"/>
    <w:tmpl w:val="B30A2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336B55"/>
    <w:multiLevelType w:val="hybridMultilevel"/>
    <w:tmpl w:val="071AF2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489253A"/>
    <w:multiLevelType w:val="hybridMultilevel"/>
    <w:tmpl w:val="772AEDA4"/>
    <w:lvl w:ilvl="0" w:tplc="19566A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691DAC"/>
    <w:multiLevelType w:val="hybridMultilevel"/>
    <w:tmpl w:val="F3243A56"/>
    <w:lvl w:ilvl="0" w:tplc="04160001">
      <w:start w:val="1"/>
      <w:numFmt w:val="bullet"/>
      <w:lvlText w:val=""/>
      <w:lvlJc w:val="left"/>
      <w:pPr>
        <w:ind w:left="793" w:hanging="360"/>
      </w:pPr>
      <w:rPr>
        <w:rFonts w:ascii="Symbol" w:hAnsi="Symbol"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28">
    <w:nsid w:val="7148367D"/>
    <w:multiLevelType w:val="hybridMultilevel"/>
    <w:tmpl w:val="1936A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B22D7"/>
    <w:multiLevelType w:val="hybridMultilevel"/>
    <w:tmpl w:val="C826D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9910408"/>
    <w:multiLevelType w:val="hybridMultilevel"/>
    <w:tmpl w:val="B1F8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CA228A0"/>
    <w:multiLevelType w:val="hybridMultilevel"/>
    <w:tmpl w:val="71A66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B15C88"/>
    <w:multiLevelType w:val="hybridMultilevel"/>
    <w:tmpl w:val="45F8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C54F74"/>
    <w:multiLevelType w:val="hybridMultilevel"/>
    <w:tmpl w:val="F13C1BB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1"/>
  </w:num>
  <w:num w:numId="3">
    <w:abstractNumId w:val="11"/>
  </w:num>
  <w:num w:numId="4">
    <w:abstractNumId w:val="6"/>
  </w:num>
  <w:num w:numId="5">
    <w:abstractNumId w:val="20"/>
  </w:num>
  <w:num w:numId="6">
    <w:abstractNumId w:val="17"/>
  </w:num>
  <w:num w:numId="7">
    <w:abstractNumId w:val="31"/>
  </w:num>
  <w:num w:numId="8">
    <w:abstractNumId w:val="0"/>
  </w:num>
  <w:num w:numId="9">
    <w:abstractNumId w:val="8"/>
  </w:num>
  <w:num w:numId="10">
    <w:abstractNumId w:val="33"/>
  </w:num>
  <w:num w:numId="11">
    <w:abstractNumId w:val="10"/>
  </w:num>
  <w:num w:numId="12">
    <w:abstractNumId w:val="27"/>
  </w:num>
  <w:num w:numId="13">
    <w:abstractNumId w:val="14"/>
  </w:num>
  <w:num w:numId="14">
    <w:abstractNumId w:val="26"/>
  </w:num>
  <w:num w:numId="15">
    <w:abstractNumId w:val="25"/>
  </w:num>
  <w:num w:numId="16">
    <w:abstractNumId w:val="24"/>
  </w:num>
  <w:num w:numId="17">
    <w:abstractNumId w:val="18"/>
  </w:num>
  <w:num w:numId="18">
    <w:abstractNumId w:val="1"/>
  </w:num>
  <w:num w:numId="19">
    <w:abstractNumId w:val="2"/>
  </w:num>
  <w:num w:numId="20">
    <w:abstractNumId w:val="3"/>
  </w:num>
  <w:num w:numId="21">
    <w:abstractNumId w:val="30"/>
  </w:num>
  <w:num w:numId="22">
    <w:abstractNumId w:val="15"/>
  </w:num>
  <w:num w:numId="23">
    <w:abstractNumId w:val="29"/>
  </w:num>
  <w:num w:numId="24">
    <w:abstractNumId w:val="23"/>
  </w:num>
  <w:num w:numId="25">
    <w:abstractNumId w:val="22"/>
  </w:num>
  <w:num w:numId="26">
    <w:abstractNumId w:val="4"/>
  </w:num>
  <w:num w:numId="27">
    <w:abstractNumId w:val="5"/>
  </w:num>
  <w:num w:numId="28">
    <w:abstractNumId w:val="7"/>
  </w:num>
  <w:num w:numId="29">
    <w:abstractNumId w:val="12"/>
  </w:num>
  <w:num w:numId="30">
    <w:abstractNumId w:val="28"/>
  </w:num>
  <w:num w:numId="31">
    <w:abstractNumId w:val="13"/>
  </w:num>
  <w:num w:numId="32">
    <w:abstractNumId w:val="19"/>
  </w:num>
  <w:num w:numId="33">
    <w:abstractNumId w:val="3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2B"/>
    <w:rsid w:val="000B598B"/>
    <w:rsid w:val="00126F9D"/>
    <w:rsid w:val="001B09EB"/>
    <w:rsid w:val="002230F3"/>
    <w:rsid w:val="0022669E"/>
    <w:rsid w:val="00241CCB"/>
    <w:rsid w:val="00245533"/>
    <w:rsid w:val="003126BD"/>
    <w:rsid w:val="00380DEE"/>
    <w:rsid w:val="003E3588"/>
    <w:rsid w:val="00416B44"/>
    <w:rsid w:val="00492327"/>
    <w:rsid w:val="004F3857"/>
    <w:rsid w:val="004F456C"/>
    <w:rsid w:val="00532125"/>
    <w:rsid w:val="005751EF"/>
    <w:rsid w:val="00595690"/>
    <w:rsid w:val="005B000E"/>
    <w:rsid w:val="005E6320"/>
    <w:rsid w:val="005E6EC1"/>
    <w:rsid w:val="0062019E"/>
    <w:rsid w:val="00627712"/>
    <w:rsid w:val="006624F9"/>
    <w:rsid w:val="006D2645"/>
    <w:rsid w:val="0073792B"/>
    <w:rsid w:val="00754D78"/>
    <w:rsid w:val="007914CA"/>
    <w:rsid w:val="007B2FDC"/>
    <w:rsid w:val="007C58D0"/>
    <w:rsid w:val="00837186"/>
    <w:rsid w:val="00895307"/>
    <w:rsid w:val="008A4479"/>
    <w:rsid w:val="008A448D"/>
    <w:rsid w:val="008A7888"/>
    <w:rsid w:val="008A7B1F"/>
    <w:rsid w:val="008B6AD2"/>
    <w:rsid w:val="008F4C30"/>
    <w:rsid w:val="009325E2"/>
    <w:rsid w:val="009821EA"/>
    <w:rsid w:val="00A26E61"/>
    <w:rsid w:val="00A65354"/>
    <w:rsid w:val="00AC41C6"/>
    <w:rsid w:val="00AD4C7C"/>
    <w:rsid w:val="00AF7BAE"/>
    <w:rsid w:val="00B01491"/>
    <w:rsid w:val="00B03284"/>
    <w:rsid w:val="00B41CA8"/>
    <w:rsid w:val="00B51FCE"/>
    <w:rsid w:val="00B6641D"/>
    <w:rsid w:val="00B6718A"/>
    <w:rsid w:val="00BB1902"/>
    <w:rsid w:val="00C0292C"/>
    <w:rsid w:val="00C34B0E"/>
    <w:rsid w:val="00C3719B"/>
    <w:rsid w:val="00C8495D"/>
    <w:rsid w:val="00C85526"/>
    <w:rsid w:val="00C8569B"/>
    <w:rsid w:val="00CA413C"/>
    <w:rsid w:val="00D247DB"/>
    <w:rsid w:val="00DC30F7"/>
    <w:rsid w:val="00DE2C82"/>
    <w:rsid w:val="00E40289"/>
    <w:rsid w:val="00E7688F"/>
    <w:rsid w:val="00ED250E"/>
    <w:rsid w:val="00F56587"/>
    <w:rsid w:val="00F815E0"/>
    <w:rsid w:val="00F94C80"/>
    <w:rsid w:val="00FB6CE2"/>
    <w:rsid w:val="00FD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A391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792B"/>
    <w:rPr>
      <w:rFonts w:eastAsiaTheme="minorEastAsia"/>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792B"/>
    <w:pPr>
      <w:spacing w:before="100" w:beforeAutospacing="1" w:after="100" w:afterAutospacing="1"/>
    </w:pPr>
    <w:rPr>
      <w:rFonts w:ascii="Times New Roman" w:eastAsia="Times New Roman" w:hAnsi="Times New Roman" w:cs="Times New Roman"/>
      <w:lang w:eastAsia="pt-BR"/>
    </w:rPr>
  </w:style>
  <w:style w:type="table" w:styleId="TableGrid">
    <w:name w:val="Table Grid"/>
    <w:basedOn w:val="TableNormal"/>
    <w:uiPriority w:val="39"/>
    <w:rsid w:val="0073792B"/>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5526"/>
    <w:rPr>
      <w:b/>
      <w:bCs/>
      <w:color w:val="008DFF"/>
      <w:u w:val="single"/>
    </w:rPr>
  </w:style>
  <w:style w:type="paragraph" w:styleId="CommentText">
    <w:name w:val="annotation text"/>
    <w:basedOn w:val="Normal"/>
    <w:link w:val="CommentTextChar"/>
    <w:uiPriority w:val="99"/>
    <w:unhideWhenUsed/>
    <w:rsid w:val="00CA413C"/>
    <w:rPr>
      <w:sz w:val="20"/>
      <w:szCs w:val="20"/>
    </w:rPr>
  </w:style>
  <w:style w:type="character" w:customStyle="1" w:styleId="CommentTextChar">
    <w:name w:val="Comment Text Char"/>
    <w:basedOn w:val="DefaultParagraphFont"/>
    <w:link w:val="CommentText"/>
    <w:uiPriority w:val="99"/>
    <w:rsid w:val="00CA413C"/>
    <w:rPr>
      <w:rFonts w:eastAsiaTheme="minorEastAsia"/>
      <w:sz w:val="20"/>
      <w:szCs w:val="20"/>
      <w:lang w:val="pt-BR"/>
    </w:rPr>
  </w:style>
  <w:style w:type="paragraph" w:styleId="ListParagraph">
    <w:name w:val="List Paragraph"/>
    <w:basedOn w:val="Normal"/>
    <w:uiPriority w:val="34"/>
    <w:qFormat/>
    <w:rsid w:val="00595690"/>
    <w:pPr>
      <w:ind w:left="720"/>
      <w:contextualSpacing/>
    </w:pPr>
  </w:style>
  <w:style w:type="character" w:customStyle="1" w:styleId="texto">
    <w:name w:val="texto"/>
    <w:basedOn w:val="DefaultParagraphFont"/>
    <w:rsid w:val="00595690"/>
  </w:style>
  <w:style w:type="paragraph" w:customStyle="1" w:styleId="03atividadesquestaoalternativas">
    <w:name w:val="03_atividades_questao_alternativas"/>
    <w:basedOn w:val="Normal"/>
    <w:rsid w:val="008A4479"/>
    <w:pPr>
      <w:widowControl w:val="0"/>
      <w:autoSpaceDE w:val="0"/>
      <w:autoSpaceDN w:val="0"/>
      <w:adjustRightInd w:val="0"/>
      <w:spacing w:after="28" w:line="230" w:lineRule="atLeast"/>
      <w:ind w:left="567" w:hanging="227"/>
      <w:jc w:val="both"/>
      <w:textAlignment w:val="center"/>
    </w:pPr>
    <w:rPr>
      <w:rFonts w:ascii="Interstate-Light" w:eastAsia="Times New Roman" w:hAnsi="Interstate-Light" w:cs="Interstate-Light"/>
      <w:color w:val="000000"/>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3203</Characters>
  <Application>Microsoft Macintosh Word</Application>
  <DocSecurity>0</DocSecurity>
  <Lines>26</Lines>
  <Paragraphs>7</Paragraphs>
  <ScaleCrop>false</ScaleCrop>
  <LinksUpToDate>false</LinksUpToDate>
  <CharactersWithSpaces>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2017-12-16T23:56:00Z</dcterms:created>
  <dcterms:modified xsi:type="dcterms:W3CDTF">2017-12-16T23:56:00Z</dcterms:modified>
</cp:coreProperties>
</file>