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C87FB5" w14:paraId="398B166C" w14:textId="77777777" w:rsidTr="00EB66E0">
        <w:tc>
          <w:tcPr>
            <w:tcW w:w="3539" w:type="dxa"/>
            <w:shd w:val="clear" w:color="auto" w:fill="FFFF00"/>
          </w:tcPr>
          <w:p w14:paraId="0ECC6C23" w14:textId="77777777" w:rsidR="00C87FB5" w:rsidRPr="003C7C4B" w:rsidRDefault="00C87FB5" w:rsidP="00EB66E0">
            <w:pPr>
              <w:rPr>
                <w:b/>
              </w:rPr>
            </w:pPr>
            <w:bookmarkStart w:id="0" w:name="_GoBack"/>
            <w:r w:rsidRPr="003C7C4B">
              <w:rPr>
                <w:b/>
              </w:rPr>
              <w:t>Disciplina</w:t>
            </w:r>
          </w:p>
        </w:tc>
        <w:tc>
          <w:tcPr>
            <w:tcW w:w="6379" w:type="dxa"/>
          </w:tcPr>
          <w:p w14:paraId="535D336F" w14:textId="77777777" w:rsidR="00C87FB5" w:rsidRDefault="00C87FB5" w:rsidP="00EB66E0">
            <w:r>
              <w:t>Ciências</w:t>
            </w:r>
          </w:p>
        </w:tc>
      </w:tr>
      <w:tr w:rsidR="00C87FB5" w14:paraId="73979F87" w14:textId="77777777" w:rsidTr="00EB66E0">
        <w:tc>
          <w:tcPr>
            <w:tcW w:w="3539" w:type="dxa"/>
            <w:shd w:val="clear" w:color="auto" w:fill="FFFF00"/>
          </w:tcPr>
          <w:p w14:paraId="27E7F2B2" w14:textId="77777777" w:rsidR="00C87FB5" w:rsidRPr="003C7C4B" w:rsidRDefault="00C87FB5" w:rsidP="00EB66E0">
            <w:pPr>
              <w:rPr>
                <w:b/>
              </w:rPr>
            </w:pPr>
            <w:r w:rsidRPr="003C7C4B">
              <w:rPr>
                <w:b/>
              </w:rPr>
              <w:t>Ano</w:t>
            </w:r>
          </w:p>
        </w:tc>
        <w:tc>
          <w:tcPr>
            <w:tcW w:w="6379" w:type="dxa"/>
          </w:tcPr>
          <w:p w14:paraId="085658C1" w14:textId="77777777" w:rsidR="00C87FB5" w:rsidRDefault="00C87FB5" w:rsidP="00EB66E0">
            <w:r>
              <w:t>3º ano</w:t>
            </w:r>
          </w:p>
        </w:tc>
      </w:tr>
      <w:tr w:rsidR="00C87FB5" w14:paraId="699F5F0A" w14:textId="77777777" w:rsidTr="00EB66E0">
        <w:tc>
          <w:tcPr>
            <w:tcW w:w="3539" w:type="dxa"/>
            <w:shd w:val="clear" w:color="auto" w:fill="FFFF00"/>
          </w:tcPr>
          <w:p w14:paraId="1ACFFFD2" w14:textId="77777777" w:rsidR="00C87FB5" w:rsidRPr="003C7C4B" w:rsidRDefault="00C87FB5" w:rsidP="00EB66E0">
            <w:pPr>
              <w:rPr>
                <w:b/>
              </w:rPr>
            </w:pPr>
            <w:r w:rsidRPr="003C7C4B">
              <w:rPr>
                <w:b/>
              </w:rPr>
              <w:t>Conteúdo</w:t>
            </w:r>
          </w:p>
        </w:tc>
        <w:tc>
          <w:tcPr>
            <w:tcW w:w="6379" w:type="dxa"/>
          </w:tcPr>
          <w:p w14:paraId="3895E5D8" w14:textId="77777777" w:rsidR="00C87FB5" w:rsidRDefault="00C87FB5" w:rsidP="00EB66E0">
            <w:r>
              <w:t>Seres vivos – animais – anfíbios, peixes e répteis</w:t>
            </w:r>
          </w:p>
        </w:tc>
      </w:tr>
      <w:tr w:rsidR="00C87FB5" w14:paraId="2CD6165E" w14:textId="77777777" w:rsidTr="00EB66E0">
        <w:tc>
          <w:tcPr>
            <w:tcW w:w="3539" w:type="dxa"/>
            <w:shd w:val="clear" w:color="auto" w:fill="FFFF00"/>
          </w:tcPr>
          <w:p w14:paraId="220DFF17" w14:textId="77777777" w:rsidR="00C87FB5" w:rsidRPr="003C7C4B" w:rsidRDefault="00C87FB5" w:rsidP="00EB66E0">
            <w:pPr>
              <w:rPr>
                <w:b/>
              </w:rPr>
            </w:pPr>
            <w:r w:rsidRPr="003C7C4B">
              <w:rPr>
                <w:b/>
              </w:rPr>
              <w:t>Por que perguntar</w:t>
            </w:r>
          </w:p>
        </w:tc>
        <w:tc>
          <w:tcPr>
            <w:tcW w:w="6379" w:type="dxa"/>
          </w:tcPr>
          <w:p w14:paraId="0DFFE3E2" w14:textId="77777777" w:rsidR="00C87FB5" w:rsidRDefault="00C87FB5" w:rsidP="00EB66E0">
            <w:r>
              <w:t>Identificar o grupo (classe) animal segundo algumas de suas características.</w:t>
            </w:r>
          </w:p>
        </w:tc>
      </w:tr>
      <w:tr w:rsidR="00C87FB5" w14:paraId="4DE4ABCD" w14:textId="77777777" w:rsidTr="00EB66E0">
        <w:tc>
          <w:tcPr>
            <w:tcW w:w="3539" w:type="dxa"/>
            <w:shd w:val="clear" w:color="auto" w:fill="FFFF00"/>
          </w:tcPr>
          <w:p w14:paraId="2C24CFA5" w14:textId="77777777" w:rsidR="00C87FB5" w:rsidRPr="003C7C4B" w:rsidRDefault="00C87FB5" w:rsidP="00EB66E0">
            <w:pPr>
              <w:rPr>
                <w:b/>
              </w:rPr>
            </w:pPr>
            <w:r w:rsidRPr="003C7C4B">
              <w:rPr>
                <w:b/>
              </w:rPr>
              <w:t>Por trás da pergunta</w:t>
            </w:r>
          </w:p>
        </w:tc>
        <w:tc>
          <w:tcPr>
            <w:tcW w:w="6379" w:type="dxa"/>
          </w:tcPr>
          <w:p w14:paraId="1B3EA8F6" w14:textId="77777777" w:rsidR="00C87FB5" w:rsidRDefault="00C87FB5" w:rsidP="00EB66E0">
            <w:r>
              <w:t>Operação reversa: a partir das características, identificar o grupo (classe) animal.</w:t>
            </w:r>
          </w:p>
        </w:tc>
      </w:tr>
      <w:tr w:rsidR="00C87FB5" w14:paraId="1D55C64F" w14:textId="77777777" w:rsidTr="00EB66E0">
        <w:tc>
          <w:tcPr>
            <w:tcW w:w="3539" w:type="dxa"/>
            <w:shd w:val="clear" w:color="auto" w:fill="FFFF00"/>
          </w:tcPr>
          <w:p w14:paraId="589FA76C" w14:textId="77777777" w:rsidR="00C87FB5" w:rsidRPr="003C7C4B" w:rsidRDefault="00C87FB5" w:rsidP="00EB66E0">
            <w:pPr>
              <w:rPr>
                <w:b/>
              </w:rPr>
            </w:pPr>
            <w:r w:rsidRPr="003C7C4B">
              <w:rPr>
                <w:b/>
              </w:rPr>
              <w:t>Questão</w:t>
            </w:r>
          </w:p>
        </w:tc>
        <w:tc>
          <w:tcPr>
            <w:tcW w:w="6379" w:type="dxa"/>
          </w:tcPr>
          <w:p w14:paraId="4F803B1E" w14:textId="6E69140C" w:rsidR="00C87FB5" w:rsidRDefault="00C87FB5" w:rsidP="00EB66E0">
            <w:r>
              <w:t>Observe com atenção o quadro e identifique os grupos de animais correspondentes.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96"/>
              <w:gridCol w:w="1176"/>
              <w:gridCol w:w="1201"/>
              <w:gridCol w:w="1264"/>
              <w:gridCol w:w="1416"/>
            </w:tblGrid>
            <w:tr w:rsidR="00DF44AB" w14:paraId="661EA4C1" w14:textId="77777777" w:rsidTr="00EB66E0">
              <w:tc>
                <w:tcPr>
                  <w:tcW w:w="2002" w:type="dxa"/>
                </w:tcPr>
                <w:p w14:paraId="4308E782" w14:textId="77777777" w:rsidR="00DF44AB" w:rsidRDefault="00DF44AB" w:rsidP="00EB66E0">
                  <w:r>
                    <w:t>Grupo de animais</w:t>
                  </w:r>
                </w:p>
              </w:tc>
              <w:tc>
                <w:tcPr>
                  <w:tcW w:w="1623" w:type="dxa"/>
                </w:tcPr>
                <w:p w14:paraId="47A64696" w14:textId="77777777" w:rsidR="00DF44AB" w:rsidRDefault="00DF44AB" w:rsidP="00EB66E0">
                  <w:r>
                    <w:t>Têm coluna vertebral</w:t>
                  </w:r>
                </w:p>
              </w:tc>
              <w:tc>
                <w:tcPr>
                  <w:tcW w:w="1623" w:type="dxa"/>
                </w:tcPr>
                <w:p w14:paraId="50EEB298" w14:textId="77777777" w:rsidR="00DF44AB" w:rsidRDefault="00DF44AB" w:rsidP="00EB66E0">
                  <w:r>
                    <w:t xml:space="preserve">Têm escamas </w:t>
                  </w:r>
                </w:p>
              </w:tc>
              <w:tc>
                <w:tcPr>
                  <w:tcW w:w="1623" w:type="dxa"/>
                </w:tcPr>
                <w:p w14:paraId="704663B5" w14:textId="77777777" w:rsidR="00DF44AB" w:rsidRDefault="00DF44AB" w:rsidP="00EB66E0">
                  <w:r>
                    <w:t>Respiram dentro d’água</w:t>
                  </w:r>
                </w:p>
              </w:tc>
              <w:tc>
                <w:tcPr>
                  <w:tcW w:w="1623" w:type="dxa"/>
                </w:tcPr>
                <w:p w14:paraId="576C0592" w14:textId="77777777" w:rsidR="00DF44AB" w:rsidRDefault="00DF44AB" w:rsidP="00EB66E0">
                  <w:r>
                    <w:t>Têm nadadeiras</w:t>
                  </w:r>
                </w:p>
              </w:tc>
            </w:tr>
            <w:tr w:rsidR="00DF44AB" w14:paraId="0D43B480" w14:textId="77777777" w:rsidTr="00EB66E0">
              <w:tc>
                <w:tcPr>
                  <w:tcW w:w="2002" w:type="dxa"/>
                </w:tcPr>
                <w:p w14:paraId="40A35D79" w14:textId="77777777" w:rsidR="00DF44AB" w:rsidRPr="00A16DC2" w:rsidRDefault="00DF44AB" w:rsidP="00EB66E0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1623" w:type="dxa"/>
                </w:tcPr>
                <w:p w14:paraId="5645D13C" w14:textId="77777777" w:rsidR="00DF44AB" w:rsidRDefault="00DF44AB" w:rsidP="00EB66E0">
                  <w:proofErr w:type="gramStart"/>
                  <w:r>
                    <w:t>sim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4F78C250" w14:textId="77777777" w:rsidR="00DF44AB" w:rsidRDefault="00DF44AB" w:rsidP="00EB66E0">
                  <w:proofErr w:type="gramStart"/>
                  <w:r>
                    <w:t>não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66C356E5" w14:textId="77777777" w:rsidR="00DF44AB" w:rsidRDefault="00DF44AB" w:rsidP="00EB66E0">
                  <w:proofErr w:type="gramStart"/>
                  <w:r>
                    <w:t>sim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6EE9753E" w14:textId="77777777" w:rsidR="00DF44AB" w:rsidRDefault="00DF44AB" w:rsidP="00EB66E0">
                  <w:proofErr w:type="gramStart"/>
                  <w:r>
                    <w:t>não</w:t>
                  </w:r>
                  <w:proofErr w:type="gramEnd"/>
                </w:p>
              </w:tc>
            </w:tr>
            <w:tr w:rsidR="00DF44AB" w14:paraId="59E0A082" w14:textId="77777777" w:rsidTr="00EB66E0">
              <w:tc>
                <w:tcPr>
                  <w:tcW w:w="2002" w:type="dxa"/>
                </w:tcPr>
                <w:p w14:paraId="79705868" w14:textId="77777777" w:rsidR="00DF44AB" w:rsidRPr="00A16DC2" w:rsidRDefault="00DF44AB" w:rsidP="00EB66E0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1623" w:type="dxa"/>
                </w:tcPr>
                <w:p w14:paraId="65FC79AD" w14:textId="77777777" w:rsidR="00DF44AB" w:rsidRDefault="00DF44AB" w:rsidP="00EB66E0">
                  <w:proofErr w:type="gramStart"/>
                  <w:r>
                    <w:t>sim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21D4D145" w14:textId="77777777" w:rsidR="00DF44AB" w:rsidRDefault="00DF44AB" w:rsidP="00EB66E0">
                  <w:proofErr w:type="gramStart"/>
                  <w:r>
                    <w:t>sim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7C6CFB5C" w14:textId="77777777" w:rsidR="00DF44AB" w:rsidRDefault="00DF44AB" w:rsidP="00EB66E0">
                  <w:proofErr w:type="gramStart"/>
                  <w:r>
                    <w:t>não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7BF3FA92" w14:textId="77777777" w:rsidR="00DF44AB" w:rsidRDefault="00DF44AB" w:rsidP="00EB66E0">
                  <w:proofErr w:type="gramStart"/>
                  <w:r>
                    <w:t>não</w:t>
                  </w:r>
                  <w:proofErr w:type="gramEnd"/>
                </w:p>
              </w:tc>
            </w:tr>
            <w:tr w:rsidR="00DF44AB" w14:paraId="21C54556" w14:textId="77777777" w:rsidTr="00EB66E0">
              <w:tc>
                <w:tcPr>
                  <w:tcW w:w="2002" w:type="dxa"/>
                </w:tcPr>
                <w:p w14:paraId="197A839B" w14:textId="77777777" w:rsidR="00DF44AB" w:rsidRDefault="00DF44AB" w:rsidP="00EB66E0"/>
              </w:tc>
              <w:tc>
                <w:tcPr>
                  <w:tcW w:w="1623" w:type="dxa"/>
                </w:tcPr>
                <w:p w14:paraId="0C1785C3" w14:textId="77777777" w:rsidR="00DF44AB" w:rsidRDefault="00DF44AB" w:rsidP="00EB66E0">
                  <w:proofErr w:type="gramStart"/>
                  <w:r>
                    <w:t>sim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7D734302" w14:textId="77777777" w:rsidR="00DF44AB" w:rsidRDefault="00DF44AB" w:rsidP="00EB66E0">
                  <w:proofErr w:type="gramStart"/>
                  <w:r>
                    <w:t>não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49DE9445" w14:textId="77777777" w:rsidR="00DF44AB" w:rsidRDefault="00DF44AB" w:rsidP="00EB66E0">
                  <w:proofErr w:type="gramStart"/>
                  <w:r>
                    <w:t>sim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7AEAEE4F" w14:textId="77777777" w:rsidR="00DF44AB" w:rsidRDefault="00DF44AB" w:rsidP="00EB66E0">
                  <w:proofErr w:type="gramStart"/>
                  <w:r>
                    <w:t>sim</w:t>
                  </w:r>
                  <w:proofErr w:type="gramEnd"/>
                </w:p>
              </w:tc>
            </w:tr>
          </w:tbl>
          <w:p w14:paraId="3C6D2A9F" w14:textId="77777777" w:rsidR="00C87FB5" w:rsidRDefault="00C87FB5" w:rsidP="00EB66E0"/>
          <w:p w14:paraId="221F142D" w14:textId="77777777" w:rsidR="00DF44AB" w:rsidRDefault="00DF44AB" w:rsidP="00EB66E0"/>
        </w:tc>
      </w:tr>
      <w:tr w:rsidR="00C87FB5" w14:paraId="75648D67" w14:textId="77777777" w:rsidTr="00EB66E0">
        <w:tc>
          <w:tcPr>
            <w:tcW w:w="3539" w:type="dxa"/>
            <w:shd w:val="clear" w:color="auto" w:fill="FFFF00"/>
          </w:tcPr>
          <w:p w14:paraId="7EA594DE" w14:textId="77777777" w:rsidR="00C87FB5" w:rsidRPr="003C7C4B" w:rsidRDefault="00C87FB5" w:rsidP="00EB66E0">
            <w:pPr>
              <w:rPr>
                <w:b/>
              </w:rPr>
            </w:pPr>
            <w:r w:rsidRPr="003C7C4B">
              <w:rPr>
                <w:b/>
              </w:rPr>
              <w:t>Gabarito</w:t>
            </w:r>
          </w:p>
        </w:tc>
        <w:tc>
          <w:tcPr>
            <w:tcW w:w="6379" w:type="dxa"/>
          </w:tcPr>
          <w:p w14:paraId="3B392061" w14:textId="77777777" w:rsidR="00DF44AB" w:rsidRDefault="00DF44AB" w:rsidP="00EB66E0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20"/>
              <w:gridCol w:w="1168"/>
              <w:gridCol w:w="1194"/>
              <w:gridCol w:w="1258"/>
              <w:gridCol w:w="1413"/>
            </w:tblGrid>
            <w:tr w:rsidR="00DF44AB" w14:paraId="007FE4B4" w14:textId="77777777" w:rsidTr="00EB66E0">
              <w:tc>
                <w:tcPr>
                  <w:tcW w:w="2002" w:type="dxa"/>
                </w:tcPr>
                <w:p w14:paraId="0DA8508D" w14:textId="77777777" w:rsidR="00DF44AB" w:rsidRDefault="00DF44AB" w:rsidP="00EB66E0">
                  <w:r>
                    <w:t>Grupo de animais</w:t>
                  </w:r>
                </w:p>
              </w:tc>
              <w:tc>
                <w:tcPr>
                  <w:tcW w:w="1623" w:type="dxa"/>
                </w:tcPr>
                <w:p w14:paraId="0D26D9EA" w14:textId="77777777" w:rsidR="00DF44AB" w:rsidRDefault="00DF44AB" w:rsidP="00EB66E0">
                  <w:r>
                    <w:t>Têm coluna vertebral</w:t>
                  </w:r>
                </w:p>
              </w:tc>
              <w:tc>
                <w:tcPr>
                  <w:tcW w:w="1623" w:type="dxa"/>
                </w:tcPr>
                <w:p w14:paraId="26828B53" w14:textId="77777777" w:rsidR="00DF44AB" w:rsidRDefault="00DF44AB" w:rsidP="00EB66E0">
                  <w:r>
                    <w:t xml:space="preserve">Têm escamas </w:t>
                  </w:r>
                </w:p>
              </w:tc>
              <w:tc>
                <w:tcPr>
                  <w:tcW w:w="1623" w:type="dxa"/>
                </w:tcPr>
                <w:p w14:paraId="7927B428" w14:textId="77777777" w:rsidR="00DF44AB" w:rsidRDefault="00DF44AB" w:rsidP="00EB66E0">
                  <w:r>
                    <w:t>Respiram dentro d’água</w:t>
                  </w:r>
                </w:p>
              </w:tc>
              <w:tc>
                <w:tcPr>
                  <w:tcW w:w="1623" w:type="dxa"/>
                </w:tcPr>
                <w:p w14:paraId="03376DE7" w14:textId="77777777" w:rsidR="00DF44AB" w:rsidRDefault="00DF44AB" w:rsidP="00EB66E0">
                  <w:r>
                    <w:t>Têm nadadeiras</w:t>
                  </w:r>
                </w:p>
              </w:tc>
            </w:tr>
            <w:tr w:rsidR="00DF44AB" w14:paraId="7050EB21" w14:textId="77777777" w:rsidTr="00EB66E0">
              <w:tc>
                <w:tcPr>
                  <w:tcW w:w="2002" w:type="dxa"/>
                </w:tcPr>
                <w:p w14:paraId="45758032" w14:textId="77777777" w:rsidR="00DF44AB" w:rsidRPr="00A16DC2" w:rsidRDefault="00DF44AB" w:rsidP="00EB66E0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A</w:t>
                  </w:r>
                  <w:r w:rsidRPr="00A16DC2">
                    <w:rPr>
                      <w:color w:val="0070C0"/>
                    </w:rPr>
                    <w:t>nfíbios</w:t>
                  </w:r>
                </w:p>
              </w:tc>
              <w:tc>
                <w:tcPr>
                  <w:tcW w:w="1623" w:type="dxa"/>
                </w:tcPr>
                <w:p w14:paraId="47C3CE7B" w14:textId="77777777" w:rsidR="00DF44AB" w:rsidRDefault="00DF44AB" w:rsidP="00EB66E0">
                  <w:proofErr w:type="gramStart"/>
                  <w:r>
                    <w:t>sim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3DD526FD" w14:textId="77777777" w:rsidR="00DF44AB" w:rsidRDefault="00DF44AB" w:rsidP="00EB66E0">
                  <w:proofErr w:type="gramStart"/>
                  <w:r>
                    <w:t>não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35459DBD" w14:textId="77777777" w:rsidR="00DF44AB" w:rsidRDefault="00DF44AB" w:rsidP="00EB66E0">
                  <w:proofErr w:type="gramStart"/>
                  <w:r>
                    <w:t>sim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4AC12FBB" w14:textId="77777777" w:rsidR="00DF44AB" w:rsidRDefault="00DF44AB" w:rsidP="00EB66E0">
                  <w:proofErr w:type="gramStart"/>
                  <w:r>
                    <w:t>não</w:t>
                  </w:r>
                  <w:proofErr w:type="gramEnd"/>
                </w:p>
              </w:tc>
            </w:tr>
            <w:tr w:rsidR="00DF44AB" w14:paraId="4AE15E08" w14:textId="77777777" w:rsidTr="00EB66E0">
              <w:tc>
                <w:tcPr>
                  <w:tcW w:w="2002" w:type="dxa"/>
                </w:tcPr>
                <w:p w14:paraId="6B5934CA" w14:textId="77777777" w:rsidR="00DF44AB" w:rsidRPr="00A16DC2" w:rsidRDefault="00DF44AB" w:rsidP="00EB66E0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R</w:t>
                  </w:r>
                  <w:r w:rsidRPr="00A16DC2">
                    <w:rPr>
                      <w:color w:val="0070C0"/>
                    </w:rPr>
                    <w:t>épteis</w:t>
                  </w:r>
                </w:p>
              </w:tc>
              <w:tc>
                <w:tcPr>
                  <w:tcW w:w="1623" w:type="dxa"/>
                </w:tcPr>
                <w:p w14:paraId="584B277C" w14:textId="77777777" w:rsidR="00DF44AB" w:rsidRDefault="00DF44AB" w:rsidP="00EB66E0">
                  <w:proofErr w:type="gramStart"/>
                  <w:r>
                    <w:t>sim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5636B4DC" w14:textId="77777777" w:rsidR="00DF44AB" w:rsidRDefault="00DF44AB" w:rsidP="00EB66E0">
                  <w:proofErr w:type="gramStart"/>
                  <w:r>
                    <w:t>sim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0BC53C95" w14:textId="77777777" w:rsidR="00DF44AB" w:rsidRDefault="00DF44AB" w:rsidP="00EB66E0">
                  <w:proofErr w:type="gramStart"/>
                  <w:r>
                    <w:t>não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28B1DFBF" w14:textId="77777777" w:rsidR="00DF44AB" w:rsidRDefault="00DF44AB" w:rsidP="00EB66E0">
                  <w:proofErr w:type="gramStart"/>
                  <w:r>
                    <w:t>não</w:t>
                  </w:r>
                  <w:proofErr w:type="gramEnd"/>
                </w:p>
              </w:tc>
            </w:tr>
            <w:tr w:rsidR="00DF44AB" w14:paraId="313ECBAA" w14:textId="77777777" w:rsidTr="00EB66E0">
              <w:tc>
                <w:tcPr>
                  <w:tcW w:w="2002" w:type="dxa"/>
                </w:tcPr>
                <w:p w14:paraId="42E122DC" w14:textId="77777777" w:rsidR="00DF44AB" w:rsidRDefault="00DF44AB" w:rsidP="00EB66E0">
                  <w:r w:rsidRPr="00A16DC2">
                    <w:rPr>
                      <w:color w:val="0070C0"/>
                    </w:rPr>
                    <w:t>Peixes</w:t>
                  </w:r>
                </w:p>
              </w:tc>
              <w:tc>
                <w:tcPr>
                  <w:tcW w:w="1623" w:type="dxa"/>
                </w:tcPr>
                <w:p w14:paraId="5203367A" w14:textId="77777777" w:rsidR="00DF44AB" w:rsidRDefault="00DF44AB" w:rsidP="00EB66E0">
                  <w:proofErr w:type="gramStart"/>
                  <w:r>
                    <w:t>sim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604DB704" w14:textId="77777777" w:rsidR="00DF44AB" w:rsidRDefault="00DF44AB" w:rsidP="00EB66E0">
                  <w:proofErr w:type="gramStart"/>
                  <w:r>
                    <w:t>sim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20730659" w14:textId="77777777" w:rsidR="00DF44AB" w:rsidRDefault="00DF44AB" w:rsidP="00EB66E0">
                  <w:proofErr w:type="gramStart"/>
                  <w:r>
                    <w:t>sim</w:t>
                  </w:r>
                  <w:proofErr w:type="gramEnd"/>
                </w:p>
              </w:tc>
              <w:tc>
                <w:tcPr>
                  <w:tcW w:w="1623" w:type="dxa"/>
                </w:tcPr>
                <w:p w14:paraId="77C73B67" w14:textId="77777777" w:rsidR="00DF44AB" w:rsidRDefault="00DF44AB" w:rsidP="00EB66E0">
                  <w:proofErr w:type="gramStart"/>
                  <w:r>
                    <w:t>sim</w:t>
                  </w:r>
                  <w:proofErr w:type="gramEnd"/>
                </w:p>
              </w:tc>
            </w:tr>
          </w:tbl>
          <w:p w14:paraId="314D167D" w14:textId="77777777" w:rsidR="00DF44AB" w:rsidRDefault="00DF44AB" w:rsidP="00EB66E0"/>
        </w:tc>
      </w:tr>
      <w:tr w:rsidR="00C87FB5" w14:paraId="10ADAC0A" w14:textId="77777777" w:rsidTr="00EB66E0">
        <w:tc>
          <w:tcPr>
            <w:tcW w:w="3539" w:type="dxa"/>
            <w:shd w:val="clear" w:color="auto" w:fill="FFFF00"/>
          </w:tcPr>
          <w:p w14:paraId="2D919A03" w14:textId="77777777" w:rsidR="00C87FB5" w:rsidRPr="003C7C4B" w:rsidRDefault="00C87FB5" w:rsidP="00EB66E0">
            <w:pPr>
              <w:rPr>
                <w:b/>
              </w:rPr>
            </w:pPr>
            <w:r w:rsidRPr="003C7C4B">
              <w:rPr>
                <w:b/>
              </w:rPr>
              <w:t>O que fazer antes</w:t>
            </w:r>
          </w:p>
        </w:tc>
        <w:tc>
          <w:tcPr>
            <w:tcW w:w="6379" w:type="dxa"/>
          </w:tcPr>
          <w:p w14:paraId="45CE26A7" w14:textId="77777777" w:rsidR="00C87FB5" w:rsidRDefault="00C87FB5" w:rsidP="00EB66E0">
            <w:r>
              <w:t xml:space="preserve">Nas apresentações das classes animas, o mais comum é apresenta-las por meio de exemplos, seguidas das suas características principais. Um indicador de que os alunos foram além da simples retenção da informação é solicitar o pensamento reverso, ou seja, apresentadas as características, solicitar que eles identifiquem o grupo/classe a que se refere. </w:t>
            </w:r>
          </w:p>
        </w:tc>
      </w:tr>
      <w:tr w:rsidR="00C87FB5" w14:paraId="5A36DD72" w14:textId="77777777" w:rsidTr="00EB66E0">
        <w:tc>
          <w:tcPr>
            <w:tcW w:w="3539" w:type="dxa"/>
            <w:shd w:val="clear" w:color="auto" w:fill="FFFF00"/>
          </w:tcPr>
          <w:p w14:paraId="71ADA72A" w14:textId="77777777" w:rsidR="00C87FB5" w:rsidRPr="003C7C4B" w:rsidRDefault="00C87FB5" w:rsidP="00EB66E0">
            <w:pPr>
              <w:rPr>
                <w:b/>
              </w:rPr>
            </w:pPr>
            <w:r w:rsidRPr="003C7C4B">
              <w:rPr>
                <w:b/>
              </w:rPr>
              <w:t>O que fazer depois</w:t>
            </w:r>
          </w:p>
        </w:tc>
        <w:tc>
          <w:tcPr>
            <w:tcW w:w="6379" w:type="dxa"/>
          </w:tcPr>
          <w:p w14:paraId="2DF2E48E" w14:textId="77777777" w:rsidR="00C87FB5" w:rsidRDefault="00C87FB5" w:rsidP="00EB66E0">
            <w:r>
              <w:t xml:space="preserve">Proponha que os alunos montem um jogo de dominó com animais, associando cada classe a uma cor. Peça que eles desenhem as peças em uma folha de caderno </w:t>
            </w:r>
            <w:r>
              <w:lastRenderedPageBreak/>
              <w:t xml:space="preserve">ou papel e, em duplas, discutam se as combinações para o “encaixe” das peças procedem. Supervisione essa validação. Depois, oriente-os a montar a versão final do jogo usando como suporte papelão de caixas (sucata). </w:t>
            </w:r>
          </w:p>
        </w:tc>
      </w:tr>
    </w:tbl>
    <w:p w14:paraId="6C23A9F9" w14:textId="77777777" w:rsidR="00462494" w:rsidRPr="00C87FB5" w:rsidRDefault="00462494" w:rsidP="00C87FB5"/>
    <w:bookmarkEnd w:id="0"/>
    <w:sectPr w:rsidR="00462494" w:rsidRPr="00C87FB5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328A"/>
    <w:multiLevelType w:val="hybridMultilevel"/>
    <w:tmpl w:val="B2865D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34557"/>
    <w:multiLevelType w:val="hybridMultilevel"/>
    <w:tmpl w:val="5B589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42FC9"/>
    <w:multiLevelType w:val="hybridMultilevel"/>
    <w:tmpl w:val="CD8C0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F3414"/>
    <w:multiLevelType w:val="hybridMultilevel"/>
    <w:tmpl w:val="0FA219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37C1F"/>
    <w:multiLevelType w:val="hybridMultilevel"/>
    <w:tmpl w:val="50A2B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66CFE"/>
    <w:multiLevelType w:val="hybridMultilevel"/>
    <w:tmpl w:val="D0AAA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80BE6"/>
    <w:multiLevelType w:val="hybridMultilevel"/>
    <w:tmpl w:val="26C49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8751B"/>
    <w:multiLevelType w:val="hybridMultilevel"/>
    <w:tmpl w:val="0218C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1373A0"/>
    <w:rsid w:val="00274BCC"/>
    <w:rsid w:val="00282C8F"/>
    <w:rsid w:val="00371CD2"/>
    <w:rsid w:val="00397EB7"/>
    <w:rsid w:val="003D545C"/>
    <w:rsid w:val="00462494"/>
    <w:rsid w:val="00542EC0"/>
    <w:rsid w:val="006D2A25"/>
    <w:rsid w:val="00835D03"/>
    <w:rsid w:val="008519D0"/>
    <w:rsid w:val="00852666"/>
    <w:rsid w:val="009312F2"/>
    <w:rsid w:val="00977B02"/>
    <w:rsid w:val="00A966A6"/>
    <w:rsid w:val="00AF3261"/>
    <w:rsid w:val="00C87FB5"/>
    <w:rsid w:val="00DA318C"/>
    <w:rsid w:val="00DF44AB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DefaultParagraphFont"/>
    <w:uiPriority w:val="99"/>
    <w:unhideWhenUsed/>
    <w:rsid w:val="009312F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5D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D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1249</Characters>
  <Application>Microsoft Macintosh Word</Application>
  <DocSecurity>0</DocSecurity>
  <Lines>10</Lines>
  <Paragraphs>2</Paragraphs>
  <ScaleCrop>false</ScaleCrop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2017-12-16T14:38:00Z</dcterms:created>
  <dcterms:modified xsi:type="dcterms:W3CDTF">2017-12-16T14:41:00Z</dcterms:modified>
</cp:coreProperties>
</file>