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854"/>
        <w:gridCol w:w="7156"/>
      </w:tblGrid>
      <w:tr w:rsidR="002450D3" w:rsidRPr="00DB2ECB" w14:paraId="0979F15B" w14:textId="77777777" w:rsidTr="00EB66E0">
        <w:tc>
          <w:tcPr>
            <w:tcW w:w="2405" w:type="dxa"/>
            <w:shd w:val="clear" w:color="auto" w:fill="FFFF00"/>
          </w:tcPr>
          <w:p w14:paraId="066928D2" w14:textId="77777777" w:rsidR="002450D3" w:rsidRPr="00DB2ECB" w:rsidRDefault="002450D3" w:rsidP="00EB66E0">
            <w:pPr>
              <w:rPr>
                <w:rFonts w:ascii="Arial" w:hAnsi="Arial" w:cs="Arial"/>
                <w:b/>
                <w:sz w:val="24"/>
                <w:szCs w:val="24"/>
              </w:rPr>
            </w:pPr>
            <w:r w:rsidRPr="00DB2ECB">
              <w:rPr>
                <w:rFonts w:ascii="Arial" w:hAnsi="Arial" w:cs="Arial"/>
                <w:b/>
                <w:sz w:val="24"/>
                <w:szCs w:val="24"/>
              </w:rPr>
              <w:t>Disciplina</w:t>
            </w:r>
          </w:p>
        </w:tc>
        <w:tc>
          <w:tcPr>
            <w:tcW w:w="7342" w:type="dxa"/>
          </w:tcPr>
          <w:p w14:paraId="0B4FA502" w14:textId="77777777" w:rsidR="002450D3" w:rsidRPr="00DB2ECB" w:rsidRDefault="002450D3" w:rsidP="00EB66E0">
            <w:pPr>
              <w:rPr>
                <w:rFonts w:ascii="Arial" w:hAnsi="Arial" w:cs="Arial"/>
                <w:sz w:val="24"/>
                <w:szCs w:val="24"/>
              </w:rPr>
            </w:pPr>
            <w:r>
              <w:rPr>
                <w:rFonts w:ascii="Arial" w:hAnsi="Arial" w:cs="Arial"/>
                <w:sz w:val="24"/>
                <w:szCs w:val="24"/>
              </w:rPr>
              <w:t>Ciências</w:t>
            </w:r>
          </w:p>
        </w:tc>
      </w:tr>
      <w:tr w:rsidR="002450D3" w:rsidRPr="00DB2ECB" w14:paraId="0E743206" w14:textId="77777777" w:rsidTr="00EB66E0">
        <w:tc>
          <w:tcPr>
            <w:tcW w:w="2405" w:type="dxa"/>
            <w:shd w:val="clear" w:color="auto" w:fill="FFFF00"/>
          </w:tcPr>
          <w:p w14:paraId="262CE94E" w14:textId="77777777" w:rsidR="002450D3" w:rsidRPr="00DB2ECB" w:rsidRDefault="002450D3" w:rsidP="00EB66E0">
            <w:pPr>
              <w:rPr>
                <w:rFonts w:ascii="Arial" w:hAnsi="Arial" w:cs="Arial"/>
                <w:b/>
                <w:sz w:val="24"/>
                <w:szCs w:val="24"/>
              </w:rPr>
            </w:pPr>
            <w:r w:rsidRPr="00DB2ECB">
              <w:rPr>
                <w:rFonts w:ascii="Arial" w:hAnsi="Arial" w:cs="Arial"/>
                <w:b/>
                <w:sz w:val="24"/>
                <w:szCs w:val="24"/>
              </w:rPr>
              <w:t>Ano</w:t>
            </w:r>
          </w:p>
        </w:tc>
        <w:tc>
          <w:tcPr>
            <w:tcW w:w="7342" w:type="dxa"/>
          </w:tcPr>
          <w:p w14:paraId="23FF267C" w14:textId="77777777" w:rsidR="002450D3" w:rsidRPr="00DB2ECB" w:rsidRDefault="002450D3" w:rsidP="00EB66E0">
            <w:pPr>
              <w:rPr>
                <w:rFonts w:ascii="Arial" w:hAnsi="Arial" w:cs="Arial"/>
                <w:sz w:val="24"/>
                <w:szCs w:val="24"/>
              </w:rPr>
            </w:pPr>
            <w:r>
              <w:rPr>
                <w:rFonts w:ascii="Arial" w:hAnsi="Arial" w:cs="Arial"/>
                <w:sz w:val="24"/>
                <w:szCs w:val="24"/>
              </w:rPr>
              <w:t>2º ano</w:t>
            </w:r>
          </w:p>
        </w:tc>
      </w:tr>
      <w:tr w:rsidR="002450D3" w:rsidRPr="00DB2ECB" w14:paraId="62E356A1" w14:textId="77777777" w:rsidTr="00EB66E0">
        <w:tc>
          <w:tcPr>
            <w:tcW w:w="2405" w:type="dxa"/>
            <w:shd w:val="clear" w:color="auto" w:fill="FFFF00"/>
          </w:tcPr>
          <w:p w14:paraId="1AAFD4E4" w14:textId="77777777" w:rsidR="002450D3" w:rsidRPr="00DB2ECB" w:rsidRDefault="002450D3" w:rsidP="00EB66E0">
            <w:pPr>
              <w:rPr>
                <w:rFonts w:ascii="Arial" w:hAnsi="Arial" w:cs="Arial"/>
                <w:b/>
                <w:sz w:val="24"/>
                <w:szCs w:val="24"/>
              </w:rPr>
            </w:pPr>
            <w:r w:rsidRPr="00DB2ECB">
              <w:rPr>
                <w:rFonts w:ascii="Arial" w:hAnsi="Arial" w:cs="Arial"/>
                <w:b/>
                <w:sz w:val="24"/>
                <w:szCs w:val="24"/>
              </w:rPr>
              <w:t>Conteúdo</w:t>
            </w:r>
          </w:p>
        </w:tc>
        <w:tc>
          <w:tcPr>
            <w:tcW w:w="7342" w:type="dxa"/>
          </w:tcPr>
          <w:p w14:paraId="6686F7F5" w14:textId="77777777" w:rsidR="002450D3" w:rsidRPr="00DB2ECB" w:rsidRDefault="002450D3" w:rsidP="00EB66E0">
            <w:pPr>
              <w:rPr>
                <w:rFonts w:ascii="Arial" w:hAnsi="Arial" w:cs="Arial"/>
                <w:sz w:val="24"/>
                <w:szCs w:val="24"/>
              </w:rPr>
            </w:pPr>
            <w:proofErr w:type="gramStart"/>
            <w:r>
              <w:rPr>
                <w:rFonts w:ascii="Arial" w:hAnsi="Arial" w:cs="Arial"/>
                <w:sz w:val="24"/>
                <w:szCs w:val="24"/>
              </w:rPr>
              <w:t>uso</w:t>
            </w:r>
            <w:proofErr w:type="gramEnd"/>
            <w:r>
              <w:rPr>
                <w:rFonts w:ascii="Arial" w:hAnsi="Arial" w:cs="Arial"/>
                <w:sz w:val="24"/>
                <w:szCs w:val="24"/>
              </w:rPr>
              <w:t xml:space="preserve"> racional da água</w:t>
            </w:r>
          </w:p>
        </w:tc>
      </w:tr>
      <w:tr w:rsidR="002450D3" w:rsidRPr="00DB2ECB" w14:paraId="55D39404" w14:textId="77777777" w:rsidTr="00EB66E0">
        <w:tc>
          <w:tcPr>
            <w:tcW w:w="2405" w:type="dxa"/>
            <w:shd w:val="clear" w:color="auto" w:fill="FFFF00"/>
          </w:tcPr>
          <w:p w14:paraId="467F5C85" w14:textId="77777777" w:rsidR="002450D3" w:rsidRPr="00DB2ECB" w:rsidRDefault="002450D3" w:rsidP="00EB66E0">
            <w:pPr>
              <w:rPr>
                <w:rFonts w:ascii="Arial" w:hAnsi="Arial" w:cs="Arial"/>
                <w:b/>
                <w:sz w:val="24"/>
                <w:szCs w:val="24"/>
              </w:rPr>
            </w:pPr>
            <w:r w:rsidRPr="00DB2ECB">
              <w:rPr>
                <w:rFonts w:ascii="Arial" w:hAnsi="Arial" w:cs="Arial"/>
                <w:b/>
                <w:sz w:val="24"/>
                <w:szCs w:val="24"/>
              </w:rPr>
              <w:t>Por que perguntar</w:t>
            </w:r>
          </w:p>
        </w:tc>
        <w:tc>
          <w:tcPr>
            <w:tcW w:w="7342" w:type="dxa"/>
          </w:tcPr>
          <w:p w14:paraId="1F0D21BA" w14:textId="77777777" w:rsidR="002450D3" w:rsidRPr="00DB2ECB" w:rsidRDefault="002450D3" w:rsidP="00EB66E0">
            <w:pPr>
              <w:rPr>
                <w:rFonts w:ascii="Arial" w:hAnsi="Arial" w:cs="Arial"/>
                <w:sz w:val="24"/>
                <w:szCs w:val="24"/>
              </w:rPr>
            </w:pPr>
            <w:r>
              <w:rPr>
                <w:rFonts w:ascii="Arial" w:hAnsi="Arial" w:cs="Arial"/>
                <w:sz w:val="24"/>
                <w:szCs w:val="24"/>
              </w:rPr>
              <w:t>Identificar práticas que levam ao desperdício de água.</w:t>
            </w:r>
          </w:p>
        </w:tc>
      </w:tr>
      <w:tr w:rsidR="002450D3" w:rsidRPr="00DB2ECB" w14:paraId="44890695" w14:textId="77777777" w:rsidTr="00EB66E0">
        <w:tc>
          <w:tcPr>
            <w:tcW w:w="2405" w:type="dxa"/>
            <w:shd w:val="clear" w:color="auto" w:fill="FFFF00"/>
          </w:tcPr>
          <w:p w14:paraId="30E2472E" w14:textId="77777777" w:rsidR="002450D3" w:rsidRPr="00DB2ECB" w:rsidRDefault="002450D3" w:rsidP="00EB66E0">
            <w:pPr>
              <w:rPr>
                <w:rFonts w:ascii="Arial" w:hAnsi="Arial" w:cs="Arial"/>
                <w:b/>
                <w:sz w:val="24"/>
                <w:szCs w:val="24"/>
              </w:rPr>
            </w:pPr>
            <w:r w:rsidRPr="00DB2ECB">
              <w:rPr>
                <w:rFonts w:ascii="Arial" w:hAnsi="Arial" w:cs="Arial"/>
                <w:b/>
                <w:sz w:val="24"/>
                <w:szCs w:val="24"/>
              </w:rPr>
              <w:t>Por trás da pergunta</w:t>
            </w:r>
          </w:p>
        </w:tc>
        <w:tc>
          <w:tcPr>
            <w:tcW w:w="7342" w:type="dxa"/>
          </w:tcPr>
          <w:p w14:paraId="73D16E7F" w14:textId="77777777" w:rsidR="002450D3" w:rsidRPr="00DB2ECB" w:rsidRDefault="002450D3" w:rsidP="00EB66E0">
            <w:pPr>
              <w:rPr>
                <w:rFonts w:ascii="Arial" w:hAnsi="Arial" w:cs="Arial"/>
                <w:sz w:val="24"/>
                <w:szCs w:val="24"/>
              </w:rPr>
            </w:pPr>
            <w:r>
              <w:rPr>
                <w:rFonts w:ascii="Arial" w:hAnsi="Arial" w:cs="Arial"/>
                <w:sz w:val="24"/>
                <w:szCs w:val="24"/>
              </w:rPr>
              <w:t>Adquirir consciência da necessidade de se adotar boas práticas de uso da água.</w:t>
            </w:r>
          </w:p>
        </w:tc>
      </w:tr>
      <w:tr w:rsidR="002450D3" w:rsidRPr="00DB2ECB" w14:paraId="32D43CAC" w14:textId="77777777" w:rsidTr="00EB66E0">
        <w:tc>
          <w:tcPr>
            <w:tcW w:w="2405" w:type="dxa"/>
            <w:shd w:val="clear" w:color="auto" w:fill="FFFF00"/>
          </w:tcPr>
          <w:p w14:paraId="57CE5320" w14:textId="77777777" w:rsidR="002450D3" w:rsidRPr="00DB2ECB" w:rsidRDefault="002450D3" w:rsidP="00EB66E0">
            <w:pPr>
              <w:rPr>
                <w:rFonts w:ascii="Arial" w:hAnsi="Arial" w:cs="Arial"/>
                <w:b/>
                <w:sz w:val="24"/>
                <w:szCs w:val="24"/>
              </w:rPr>
            </w:pPr>
            <w:r w:rsidRPr="00DB2ECB">
              <w:rPr>
                <w:rFonts w:ascii="Arial" w:hAnsi="Arial" w:cs="Arial"/>
                <w:b/>
                <w:sz w:val="24"/>
                <w:szCs w:val="24"/>
              </w:rPr>
              <w:t>Questão</w:t>
            </w:r>
          </w:p>
        </w:tc>
        <w:tc>
          <w:tcPr>
            <w:tcW w:w="7342" w:type="dxa"/>
          </w:tcPr>
          <w:p w14:paraId="15FAF13E" w14:textId="7D6E7569" w:rsidR="002450D3" w:rsidRPr="00DB2ECB" w:rsidRDefault="00DF09EE" w:rsidP="00EB66E0">
            <w:pPr>
              <w:rPr>
                <w:rFonts w:ascii="Arial" w:hAnsi="Arial" w:cs="Arial"/>
                <w:sz w:val="24"/>
                <w:szCs w:val="24"/>
              </w:rPr>
            </w:pPr>
            <w:bookmarkStart w:id="0" w:name="_GoBack"/>
            <w:r>
              <w:rPr>
                <w:rFonts w:ascii="Arial" w:hAnsi="Arial" w:cs="Arial"/>
                <w:noProof/>
                <w:sz w:val="24"/>
                <w:szCs w:val="24"/>
                <w:lang w:val="en-US" w:eastAsia="ja-JP"/>
              </w:rPr>
              <w:drawing>
                <wp:inline distT="0" distB="0" distL="0" distR="0" wp14:anchorId="09BC80B5" wp14:editId="764F078F">
                  <wp:extent cx="3251835" cy="3046456"/>
                  <wp:effectExtent l="0" t="0" r="0" b="1905"/>
                  <wp:docPr id="1" name="Picture 1" descr="../../IMAGENS/NE_CIENCIAS_2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S/NE_CIENCIAS_21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60718" cy="3054778"/>
                          </a:xfrm>
                          <a:prstGeom prst="rect">
                            <a:avLst/>
                          </a:prstGeom>
                          <a:noFill/>
                          <a:ln>
                            <a:noFill/>
                          </a:ln>
                        </pic:spPr>
                      </pic:pic>
                    </a:graphicData>
                  </a:graphic>
                </wp:inline>
              </w:drawing>
            </w:r>
            <w:bookmarkEnd w:id="0"/>
          </w:p>
          <w:p w14:paraId="57058BD3" w14:textId="77777777" w:rsidR="002450D3" w:rsidRPr="00DB2ECB" w:rsidRDefault="002450D3" w:rsidP="00EB66E0">
            <w:pPr>
              <w:rPr>
                <w:rFonts w:ascii="Arial" w:hAnsi="Arial" w:cs="Arial"/>
                <w:sz w:val="24"/>
                <w:szCs w:val="24"/>
              </w:rPr>
            </w:pPr>
            <w:r w:rsidRPr="00DB2ECB">
              <w:rPr>
                <w:rFonts w:ascii="Arial" w:hAnsi="Arial" w:cs="Arial"/>
                <w:sz w:val="24"/>
                <w:szCs w:val="24"/>
              </w:rPr>
              <w:t>Em sua opinião, quem está com razão nessa discussão: Maria ou João?</w:t>
            </w:r>
          </w:p>
          <w:p w14:paraId="0AD1EF41" w14:textId="77777777" w:rsidR="002450D3" w:rsidRPr="00DB2ECB" w:rsidRDefault="002450D3" w:rsidP="00EB66E0">
            <w:pPr>
              <w:rPr>
                <w:rFonts w:ascii="Arial" w:hAnsi="Arial" w:cs="Arial"/>
                <w:sz w:val="24"/>
                <w:szCs w:val="24"/>
              </w:rPr>
            </w:pPr>
          </w:p>
        </w:tc>
      </w:tr>
      <w:tr w:rsidR="002450D3" w:rsidRPr="00DB2ECB" w14:paraId="2D31DCF2" w14:textId="77777777" w:rsidTr="00EB66E0">
        <w:tc>
          <w:tcPr>
            <w:tcW w:w="2405" w:type="dxa"/>
            <w:shd w:val="clear" w:color="auto" w:fill="FFFF00"/>
          </w:tcPr>
          <w:p w14:paraId="132864D5" w14:textId="77777777" w:rsidR="002450D3" w:rsidRPr="00DB2ECB" w:rsidRDefault="002450D3" w:rsidP="00EB66E0">
            <w:pPr>
              <w:rPr>
                <w:rFonts w:ascii="Arial" w:hAnsi="Arial" w:cs="Arial"/>
                <w:b/>
                <w:sz w:val="24"/>
                <w:szCs w:val="24"/>
              </w:rPr>
            </w:pPr>
            <w:r w:rsidRPr="00DB2ECB">
              <w:rPr>
                <w:rFonts w:ascii="Arial" w:hAnsi="Arial" w:cs="Arial"/>
                <w:b/>
                <w:sz w:val="24"/>
                <w:szCs w:val="24"/>
              </w:rPr>
              <w:t>Gabarito</w:t>
            </w:r>
          </w:p>
        </w:tc>
        <w:tc>
          <w:tcPr>
            <w:tcW w:w="7342" w:type="dxa"/>
          </w:tcPr>
          <w:p w14:paraId="0FB10AC3" w14:textId="77777777" w:rsidR="002450D3" w:rsidRPr="00DB2ECB" w:rsidRDefault="002450D3" w:rsidP="00EB66E0">
            <w:pPr>
              <w:rPr>
                <w:rFonts w:ascii="Arial" w:hAnsi="Arial" w:cs="Arial"/>
                <w:sz w:val="24"/>
                <w:szCs w:val="24"/>
              </w:rPr>
            </w:pPr>
            <w:r w:rsidRPr="00DB2ECB">
              <w:rPr>
                <w:rFonts w:ascii="Arial" w:hAnsi="Arial" w:cs="Arial"/>
                <w:sz w:val="24"/>
                <w:szCs w:val="24"/>
              </w:rPr>
              <w:t>Maria, porque, apesar de ser apenas uma gotinha por vez, uma torneira pingando pode representar muito</w:t>
            </w:r>
            <w:r>
              <w:rPr>
                <w:rFonts w:ascii="Arial" w:hAnsi="Arial" w:cs="Arial"/>
                <w:sz w:val="24"/>
                <w:szCs w:val="24"/>
              </w:rPr>
              <w:t>s</w:t>
            </w:r>
            <w:r w:rsidRPr="00DB2ECB">
              <w:rPr>
                <w:rFonts w:ascii="Arial" w:hAnsi="Arial" w:cs="Arial"/>
                <w:sz w:val="24"/>
                <w:szCs w:val="24"/>
              </w:rPr>
              <w:t xml:space="preserve"> litros de água desperdiçada. </w:t>
            </w:r>
          </w:p>
          <w:p w14:paraId="15F683FA" w14:textId="77777777" w:rsidR="002450D3" w:rsidRPr="00DB2ECB" w:rsidRDefault="002450D3" w:rsidP="00EB66E0">
            <w:pPr>
              <w:rPr>
                <w:rFonts w:ascii="Arial" w:hAnsi="Arial" w:cs="Arial"/>
                <w:sz w:val="24"/>
                <w:szCs w:val="24"/>
              </w:rPr>
            </w:pPr>
          </w:p>
        </w:tc>
      </w:tr>
      <w:tr w:rsidR="002450D3" w:rsidRPr="00DB2ECB" w14:paraId="0814E0A6" w14:textId="77777777" w:rsidTr="00EB66E0">
        <w:tc>
          <w:tcPr>
            <w:tcW w:w="2405" w:type="dxa"/>
            <w:shd w:val="clear" w:color="auto" w:fill="FFFF00"/>
          </w:tcPr>
          <w:p w14:paraId="6CF6028F" w14:textId="77777777" w:rsidR="002450D3" w:rsidRPr="00DB2ECB" w:rsidRDefault="002450D3" w:rsidP="00EB66E0">
            <w:pPr>
              <w:rPr>
                <w:rFonts w:ascii="Arial" w:hAnsi="Arial" w:cs="Arial"/>
                <w:b/>
                <w:sz w:val="24"/>
                <w:szCs w:val="24"/>
              </w:rPr>
            </w:pPr>
            <w:r w:rsidRPr="00DB2ECB">
              <w:rPr>
                <w:rFonts w:ascii="Arial" w:hAnsi="Arial" w:cs="Arial"/>
                <w:b/>
                <w:sz w:val="24"/>
                <w:szCs w:val="24"/>
              </w:rPr>
              <w:t>O que fazer antes de perguntar</w:t>
            </w:r>
          </w:p>
        </w:tc>
        <w:tc>
          <w:tcPr>
            <w:tcW w:w="7342" w:type="dxa"/>
          </w:tcPr>
          <w:p w14:paraId="34CD0F34" w14:textId="77777777" w:rsidR="002450D3" w:rsidRDefault="002450D3" w:rsidP="00EB66E0">
            <w:pPr>
              <w:rPr>
                <w:rFonts w:ascii="Arial" w:hAnsi="Arial" w:cs="Arial"/>
                <w:sz w:val="24"/>
                <w:szCs w:val="24"/>
              </w:rPr>
            </w:pPr>
            <w:r>
              <w:rPr>
                <w:rFonts w:ascii="Arial" w:hAnsi="Arial" w:cs="Arial"/>
                <w:sz w:val="24"/>
                <w:szCs w:val="24"/>
              </w:rPr>
              <w:t xml:space="preserve">Comece perguntando se os alunos têm ideia de quanta água consomem diariamente (uso direto ou indireto). Liste então, todas as ações que eles fazem ou conhecem em que há uso de água: tomar banho, escovar os dentes, lavar a louça, lavar roupa, lavar as mãos, uso do vaso sanitário, preparo do lanche na cantina a escola, etc. Argumente então que isso tudo é necessário e, portanto, não há como não usar água, mas que a quantidade de água empregada em cada uma das ações pode </w:t>
            </w:r>
            <w:r>
              <w:rPr>
                <w:rFonts w:ascii="Arial" w:hAnsi="Arial" w:cs="Arial"/>
                <w:sz w:val="24"/>
                <w:szCs w:val="24"/>
              </w:rPr>
              <w:lastRenderedPageBreak/>
              <w:t>se limitar ao necessário ou, ao contrário, pode haver de pequeno a grande desperdício. Um banho pode consumir mais de 200 litros de água, quando demora 15 minutos, mas um banho de 5 minutos poderá ser igualmente eficaz e consumir cerca de 40 litros, se a torneira não for aberta totalmente.</w:t>
            </w:r>
          </w:p>
          <w:p w14:paraId="39CCFD0E" w14:textId="77777777" w:rsidR="002450D3" w:rsidRPr="00DB2ECB" w:rsidRDefault="002450D3" w:rsidP="00EB66E0">
            <w:pPr>
              <w:rPr>
                <w:rFonts w:ascii="Arial" w:hAnsi="Arial" w:cs="Arial"/>
                <w:sz w:val="24"/>
                <w:szCs w:val="24"/>
              </w:rPr>
            </w:pPr>
            <w:r>
              <w:rPr>
                <w:rFonts w:ascii="Arial" w:hAnsi="Arial" w:cs="Arial"/>
                <w:sz w:val="24"/>
                <w:szCs w:val="24"/>
              </w:rPr>
              <w:t xml:space="preserve">Para obter mais dados, consulte por exemplo </w:t>
            </w:r>
            <w:hyperlink r:id="rId6" w:history="1">
              <w:r w:rsidRPr="00B676DE">
                <w:rPr>
                  <w:rStyle w:val="Hyperlink"/>
                  <w:rFonts w:ascii="Arial" w:hAnsi="Arial" w:cs="Arial"/>
                  <w:sz w:val="24"/>
                  <w:szCs w:val="24"/>
                </w:rPr>
                <w:t>http://site.sabesp.com.br/site/interna/Default.aspx?secaoId=595</w:t>
              </w:r>
            </w:hyperlink>
            <w:r>
              <w:rPr>
                <w:rFonts w:ascii="Arial" w:hAnsi="Arial" w:cs="Arial"/>
                <w:sz w:val="24"/>
                <w:szCs w:val="24"/>
              </w:rPr>
              <w:t xml:space="preserve"> </w:t>
            </w:r>
          </w:p>
        </w:tc>
      </w:tr>
      <w:tr w:rsidR="002450D3" w:rsidRPr="00DB2ECB" w14:paraId="7A856C00" w14:textId="77777777" w:rsidTr="00EB66E0">
        <w:tc>
          <w:tcPr>
            <w:tcW w:w="2405" w:type="dxa"/>
            <w:shd w:val="clear" w:color="auto" w:fill="FFFF00"/>
          </w:tcPr>
          <w:p w14:paraId="23FAFCA0" w14:textId="77777777" w:rsidR="002450D3" w:rsidRPr="00DB2ECB" w:rsidRDefault="002450D3" w:rsidP="00EB66E0">
            <w:pPr>
              <w:rPr>
                <w:rFonts w:ascii="Arial" w:hAnsi="Arial" w:cs="Arial"/>
                <w:b/>
                <w:sz w:val="24"/>
                <w:szCs w:val="24"/>
              </w:rPr>
            </w:pPr>
            <w:r w:rsidRPr="00DB2ECB">
              <w:rPr>
                <w:rFonts w:ascii="Arial" w:hAnsi="Arial" w:cs="Arial"/>
                <w:b/>
                <w:sz w:val="24"/>
                <w:szCs w:val="24"/>
              </w:rPr>
              <w:lastRenderedPageBreak/>
              <w:t>O que fazer depois de perguntar</w:t>
            </w:r>
          </w:p>
        </w:tc>
        <w:tc>
          <w:tcPr>
            <w:tcW w:w="7342" w:type="dxa"/>
          </w:tcPr>
          <w:p w14:paraId="6EBA4211" w14:textId="77777777" w:rsidR="002450D3" w:rsidRPr="00DB2ECB" w:rsidRDefault="002450D3" w:rsidP="00EB66E0">
            <w:pPr>
              <w:rPr>
                <w:rFonts w:ascii="Arial" w:hAnsi="Arial" w:cs="Arial"/>
                <w:sz w:val="24"/>
                <w:szCs w:val="24"/>
              </w:rPr>
            </w:pPr>
            <w:r>
              <w:rPr>
                <w:rFonts w:ascii="Arial" w:hAnsi="Arial" w:cs="Arial"/>
                <w:sz w:val="24"/>
                <w:szCs w:val="24"/>
              </w:rPr>
              <w:t xml:space="preserve">Reforce como é importante zelar pela economia de água na escola: não deixar a torneira pingando: uma só torneira, pingando durante um dia inteiro consumirá 40 litros de água!  E se em casa houver vazamentos ou torneiras com defeito, deve-se alertar os adultos para o desperdício de água que está ocorrendo. </w:t>
            </w:r>
          </w:p>
        </w:tc>
      </w:tr>
    </w:tbl>
    <w:p w14:paraId="06F4DD37" w14:textId="77777777" w:rsidR="00C16AB2" w:rsidRPr="002450D3" w:rsidRDefault="00DF09EE" w:rsidP="002450D3"/>
    <w:sectPr w:rsidR="00C16AB2" w:rsidRPr="002450D3" w:rsidSect="00371CD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30804"/>
    <w:multiLevelType w:val="hybridMultilevel"/>
    <w:tmpl w:val="ADFC0CB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1E90F17"/>
    <w:multiLevelType w:val="hybridMultilevel"/>
    <w:tmpl w:val="940877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7AD6003"/>
    <w:multiLevelType w:val="hybridMultilevel"/>
    <w:tmpl w:val="57EC95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0DB6E83"/>
    <w:multiLevelType w:val="hybridMultilevel"/>
    <w:tmpl w:val="924CFA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8537530"/>
    <w:multiLevelType w:val="hybridMultilevel"/>
    <w:tmpl w:val="2C7E57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39E42EE"/>
    <w:multiLevelType w:val="hybridMultilevel"/>
    <w:tmpl w:val="8618E756"/>
    <w:lvl w:ilvl="0" w:tplc="71AC386A">
      <w:start w:val="1"/>
      <w:numFmt w:val="lowerLetter"/>
      <w:lvlText w:val="%1)"/>
      <w:lvlJc w:val="left"/>
      <w:pPr>
        <w:ind w:left="720" w:hanging="360"/>
      </w:pPr>
      <w:rPr>
        <w:rFonts w:ascii="Trebuchet MS" w:hAnsi="Trebuchet MS" w:hint="default"/>
        <w:color w:val="666666"/>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FEA06B9"/>
    <w:multiLevelType w:val="hybridMultilevel"/>
    <w:tmpl w:val="0AB2D2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CF8"/>
    <w:rsid w:val="000D2CF8"/>
    <w:rsid w:val="0014104F"/>
    <w:rsid w:val="00164AC1"/>
    <w:rsid w:val="0020564F"/>
    <w:rsid w:val="002450D3"/>
    <w:rsid w:val="00371CD2"/>
    <w:rsid w:val="005803F9"/>
    <w:rsid w:val="008D5B9F"/>
    <w:rsid w:val="008E102C"/>
    <w:rsid w:val="00B7038B"/>
    <w:rsid w:val="00CF6699"/>
    <w:rsid w:val="00DF09EE"/>
    <w:rsid w:val="00E73ED9"/>
    <w:rsid w:val="00E95F8B"/>
    <w:rsid w:val="00F331A2"/>
    <w:rsid w:val="00FF0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3DE9D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D2CF8"/>
    <w:pPr>
      <w:spacing w:after="200" w:line="276" w:lineRule="auto"/>
    </w:pPr>
    <w:rPr>
      <w:sz w:val="22"/>
      <w:szCs w:val="22"/>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2CF8"/>
    <w:rPr>
      <w:sz w:val="22"/>
      <w:szCs w:val="22"/>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7038B"/>
    <w:rPr>
      <w:color w:val="0563C1" w:themeColor="hyperlink"/>
      <w:u w:val="single"/>
    </w:rPr>
  </w:style>
  <w:style w:type="paragraph" w:styleId="ListParagraph">
    <w:name w:val="List Paragraph"/>
    <w:basedOn w:val="Normal"/>
    <w:uiPriority w:val="34"/>
    <w:qFormat/>
    <w:rsid w:val="00B70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site.sabesp.com.br/site/interna/Default.aspx?secaoId=595"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257</Words>
  <Characters>1533</Characters>
  <Application>Microsoft Macintosh Word</Application>
  <DocSecurity>0</DocSecurity>
  <Lines>61</Lines>
  <Paragraphs>31</Paragraphs>
  <ScaleCrop>false</ScaleCrop>
  <LinksUpToDate>false</LinksUpToDate>
  <CharactersWithSpaces>1759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Mayumi</dc:creator>
  <cp:keywords/>
  <dc:description/>
  <cp:lastModifiedBy>Rita Mayumi</cp:lastModifiedBy>
  <cp:revision>3</cp:revision>
  <dcterms:created xsi:type="dcterms:W3CDTF">2017-12-16T14:58:00Z</dcterms:created>
  <dcterms:modified xsi:type="dcterms:W3CDTF">2017-12-21T06:43:00Z</dcterms:modified>
</cp:coreProperties>
</file>