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2"/>
        <w:gridCol w:w="6768"/>
      </w:tblGrid>
      <w:tr w:rsidR="008D1842" w:rsidRPr="00DB2ECB" w14:paraId="1932495F" w14:textId="77777777" w:rsidTr="00EB66E0">
        <w:tc>
          <w:tcPr>
            <w:tcW w:w="2405" w:type="dxa"/>
            <w:shd w:val="clear" w:color="auto" w:fill="FFFF00"/>
          </w:tcPr>
          <w:p w14:paraId="71337251" w14:textId="77777777" w:rsidR="008D1842" w:rsidRPr="00DB2ECB" w:rsidRDefault="008D1842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Disciplina</w:t>
            </w:r>
          </w:p>
        </w:tc>
        <w:tc>
          <w:tcPr>
            <w:tcW w:w="7342" w:type="dxa"/>
          </w:tcPr>
          <w:p w14:paraId="5DB58EC0" w14:textId="77777777" w:rsidR="008D1842" w:rsidRPr="00DB2ECB" w:rsidRDefault="008D1842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Ciências</w:t>
            </w:r>
          </w:p>
        </w:tc>
      </w:tr>
      <w:tr w:rsidR="008D1842" w:rsidRPr="00DB2ECB" w14:paraId="342DF515" w14:textId="77777777" w:rsidTr="00EB66E0">
        <w:tc>
          <w:tcPr>
            <w:tcW w:w="2405" w:type="dxa"/>
            <w:shd w:val="clear" w:color="auto" w:fill="FFFF00"/>
          </w:tcPr>
          <w:p w14:paraId="39359163" w14:textId="77777777" w:rsidR="008D1842" w:rsidRPr="00DB2ECB" w:rsidRDefault="008D1842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Ano</w:t>
            </w:r>
          </w:p>
        </w:tc>
        <w:tc>
          <w:tcPr>
            <w:tcW w:w="7342" w:type="dxa"/>
          </w:tcPr>
          <w:p w14:paraId="57174E91" w14:textId="77777777" w:rsidR="008D1842" w:rsidRPr="00DB2ECB" w:rsidRDefault="008D1842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4º/5º ano</w:t>
            </w:r>
          </w:p>
        </w:tc>
      </w:tr>
      <w:tr w:rsidR="008D1842" w:rsidRPr="00DB2ECB" w14:paraId="061E1CC6" w14:textId="77777777" w:rsidTr="00EB66E0">
        <w:tc>
          <w:tcPr>
            <w:tcW w:w="2405" w:type="dxa"/>
            <w:shd w:val="clear" w:color="auto" w:fill="FFFF00"/>
          </w:tcPr>
          <w:p w14:paraId="621FE963" w14:textId="77777777" w:rsidR="008D1842" w:rsidRPr="00DB2ECB" w:rsidRDefault="008D1842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Conteúdo</w:t>
            </w:r>
          </w:p>
        </w:tc>
        <w:tc>
          <w:tcPr>
            <w:tcW w:w="7342" w:type="dxa"/>
          </w:tcPr>
          <w:p w14:paraId="7D497518" w14:textId="77777777" w:rsidR="008D1842" w:rsidRPr="00DB2ECB" w:rsidRDefault="008D1842" w:rsidP="00EB66E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Água  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Tratamento da água  e Saneamento básico</w:t>
            </w:r>
          </w:p>
        </w:tc>
      </w:tr>
      <w:tr w:rsidR="008D1842" w:rsidRPr="00DB2ECB" w14:paraId="52226ECE" w14:textId="77777777" w:rsidTr="00EB66E0">
        <w:tc>
          <w:tcPr>
            <w:tcW w:w="2405" w:type="dxa"/>
            <w:shd w:val="clear" w:color="auto" w:fill="FFFF00"/>
          </w:tcPr>
          <w:p w14:paraId="4C427F91" w14:textId="77777777" w:rsidR="008D1842" w:rsidRPr="00DB2ECB" w:rsidRDefault="008D1842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Por que perguntar</w:t>
            </w:r>
          </w:p>
        </w:tc>
        <w:tc>
          <w:tcPr>
            <w:tcW w:w="7342" w:type="dxa"/>
          </w:tcPr>
          <w:p w14:paraId="2E24BAE3" w14:textId="77777777" w:rsidR="008D1842" w:rsidRPr="00DB2ECB" w:rsidRDefault="008D1842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Explicar a importância do saneamento básico e do tratamento da água</w:t>
            </w:r>
          </w:p>
        </w:tc>
      </w:tr>
      <w:tr w:rsidR="008D1842" w:rsidRPr="00DB2ECB" w14:paraId="4EEA1911" w14:textId="77777777" w:rsidTr="00EB66E0">
        <w:tc>
          <w:tcPr>
            <w:tcW w:w="2405" w:type="dxa"/>
            <w:shd w:val="clear" w:color="auto" w:fill="FFFF00"/>
          </w:tcPr>
          <w:p w14:paraId="0E01B499" w14:textId="77777777" w:rsidR="008D1842" w:rsidRPr="00DB2ECB" w:rsidRDefault="008D1842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Por trás da pergunta</w:t>
            </w:r>
          </w:p>
        </w:tc>
        <w:tc>
          <w:tcPr>
            <w:tcW w:w="7342" w:type="dxa"/>
          </w:tcPr>
          <w:p w14:paraId="727A0A4D" w14:textId="77777777" w:rsidR="008D1842" w:rsidRPr="00DB2ECB" w:rsidRDefault="008D1842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Compreender o atendimento de saneamento básico e o acesso à água tratada como direitos básicos de cidadania e os danos que a falta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deles  causa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D1842" w:rsidRPr="00DB2ECB" w14:paraId="415CCCC6" w14:textId="77777777" w:rsidTr="00EB66E0">
        <w:tc>
          <w:tcPr>
            <w:tcW w:w="2405" w:type="dxa"/>
            <w:shd w:val="clear" w:color="auto" w:fill="FFFF00"/>
          </w:tcPr>
          <w:p w14:paraId="05D08D00" w14:textId="77777777" w:rsidR="008D1842" w:rsidRPr="00DB2ECB" w:rsidRDefault="008D1842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Questão</w:t>
            </w:r>
          </w:p>
        </w:tc>
        <w:tc>
          <w:tcPr>
            <w:tcW w:w="7342" w:type="dxa"/>
          </w:tcPr>
          <w:p w14:paraId="2CBDFB17" w14:textId="77777777" w:rsidR="008D1842" w:rsidRPr="00DB2ECB" w:rsidRDefault="008D1842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DB2ECB">
              <w:rPr>
                <w:rFonts w:ascii="Arial" w:hAnsi="Arial" w:cs="Arial"/>
                <w:sz w:val="24"/>
                <w:szCs w:val="24"/>
              </w:rPr>
              <w:t>Leia o texto a seguir.</w:t>
            </w:r>
          </w:p>
          <w:p w14:paraId="0F565CC7" w14:textId="77777777" w:rsidR="008D1842" w:rsidRDefault="008D1842" w:rsidP="00EB66E0">
            <w:pPr>
              <w:pStyle w:val="NormalWeb"/>
              <w:shd w:val="clear" w:color="auto" w:fill="FFFFFF"/>
              <w:spacing w:before="0" w:beforeAutospacing="0" w:after="300" w:afterAutospacing="0" w:line="405" w:lineRule="atLeast"/>
              <w:rPr>
                <w:rFonts w:ascii="Candara" w:hAnsi="Candara" w:cs="Arial"/>
              </w:rPr>
            </w:pPr>
            <w:r w:rsidRPr="008A2C3A">
              <w:rPr>
                <w:rFonts w:ascii="Candara" w:hAnsi="Candara" w:cs="Arial"/>
              </w:rPr>
              <w:t>De acordo com dados da Organização Mundial de Saúde (OMS), mais de 80% dos casos de doenças em todo o mundo vêm do consumo de água contaminada.</w:t>
            </w:r>
            <w:r>
              <w:rPr>
                <w:rFonts w:ascii="Candara" w:hAnsi="Candara" w:cs="Arial"/>
              </w:rPr>
              <w:t xml:space="preserve">  </w:t>
            </w:r>
            <w:r w:rsidRPr="008A2C3A">
              <w:rPr>
                <w:rFonts w:ascii="Candara" w:hAnsi="Candara" w:cs="Arial"/>
              </w:rPr>
              <w:t>A água pode trazer mais de 25 tipos diferentes de doenças, como cólera, diarreias agudas e esquistossomose.</w:t>
            </w:r>
            <w:r>
              <w:rPr>
                <w:rFonts w:ascii="Candara" w:hAnsi="Candara" w:cs="Arial"/>
              </w:rPr>
              <w:t xml:space="preserve"> </w:t>
            </w:r>
            <w:r w:rsidRPr="008A2C3A">
              <w:rPr>
                <w:rFonts w:ascii="Candara" w:hAnsi="Candara" w:cs="Arial"/>
              </w:rPr>
              <w:t>Entre as crianças, a água mata mais do que qualquer forma de violência, inclusive as guerras.</w:t>
            </w:r>
            <w:r>
              <w:rPr>
                <w:rFonts w:ascii="Candara" w:hAnsi="Candara" w:cs="Arial"/>
              </w:rPr>
              <w:t xml:space="preserve"> </w:t>
            </w:r>
            <w:r w:rsidRPr="008A2C3A">
              <w:rPr>
                <w:rFonts w:ascii="Candara" w:hAnsi="Candara" w:cs="Arial"/>
              </w:rPr>
              <w:t>Daí a importância do acesso a uma água de boa qualidade, livre de contaminações.</w:t>
            </w:r>
          </w:p>
          <w:p w14:paraId="7F31F357" w14:textId="77777777" w:rsidR="008D1842" w:rsidRPr="00766DEE" w:rsidRDefault="008D1842" w:rsidP="00EB66E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66DEE">
              <w:rPr>
                <w:rFonts w:ascii="Arial" w:hAnsi="Arial" w:cs="Arial"/>
                <w:sz w:val="20"/>
                <w:szCs w:val="20"/>
              </w:rPr>
              <w:t xml:space="preserve">Fonte: Revista Exame. Edição de 20 de outubro de 2014. Disponível em  </w:t>
            </w:r>
            <w:hyperlink r:id="rId5" w:history="1">
              <w:r w:rsidRPr="00766DEE">
                <w:rPr>
                  <w:rStyle w:val="Hyperlink"/>
                  <w:rFonts w:ascii="Arial" w:hAnsi="Arial" w:cs="Arial"/>
                  <w:sz w:val="20"/>
                  <w:szCs w:val="20"/>
                </w:rPr>
                <w:t>http://exame.abril.com.br/tecnologia/8-coisas-que-voce-precisa-saber-sobre-a-agua/</w:t>
              </w:r>
            </w:hyperlink>
            <w:r w:rsidRPr="00766DEE">
              <w:rPr>
                <w:rFonts w:ascii="Arial" w:hAnsi="Arial" w:cs="Arial"/>
                <w:sz w:val="20"/>
                <w:szCs w:val="20"/>
              </w:rPr>
              <w:t>. Acesso em 1º jun 2017.</w:t>
            </w:r>
          </w:p>
          <w:p w14:paraId="3A514186" w14:textId="77777777" w:rsidR="008D1842" w:rsidRPr="008A2C3A" w:rsidRDefault="008D1842" w:rsidP="00EB66E0">
            <w:pPr>
              <w:pStyle w:val="NormalWeb"/>
              <w:shd w:val="clear" w:color="auto" w:fill="FFFFFF"/>
              <w:spacing w:before="0" w:beforeAutospacing="0" w:after="300" w:afterAutospacing="0" w:line="405" w:lineRule="atLeast"/>
              <w:rPr>
                <w:rFonts w:ascii="Candara" w:hAnsi="Candara" w:cs="Arial"/>
              </w:rPr>
            </w:pPr>
          </w:p>
          <w:p w14:paraId="5A4B8154" w14:textId="77777777" w:rsidR="008D1842" w:rsidRDefault="008D1842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 texto trata de uma importante questão de saúde, diretamente ligada à qualidade da água.</w:t>
            </w:r>
          </w:p>
          <w:p w14:paraId="1DAD5094" w14:textId="77777777" w:rsidR="008D1842" w:rsidRDefault="008D1842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Elabore um pequeno texto explicando:</w:t>
            </w:r>
          </w:p>
          <w:p w14:paraId="1CF9082C" w14:textId="77777777" w:rsidR="008D1842" w:rsidRDefault="008D1842" w:rsidP="008D184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como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se pode ter acesso à água de boa qualidade;</w:t>
            </w:r>
          </w:p>
          <w:p w14:paraId="18BB41A0" w14:textId="77777777" w:rsidR="008D1842" w:rsidRDefault="008D1842" w:rsidP="008D184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que é saneamento básico,</w:t>
            </w:r>
          </w:p>
          <w:p w14:paraId="62D14F18" w14:textId="77777777" w:rsidR="008D1842" w:rsidRDefault="008D1842" w:rsidP="008D184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por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que é importante ter acesso a ele.</w:t>
            </w:r>
          </w:p>
          <w:p w14:paraId="12D43FDC" w14:textId="77777777" w:rsidR="008D1842" w:rsidRDefault="008D1842" w:rsidP="00EB66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A2A33A" w14:textId="77777777" w:rsidR="008D1842" w:rsidRPr="00802238" w:rsidRDefault="008D1842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Lembre-se de fazer uso dos seus conhecimentos de Língua Portuguesa, organizando os parágrafos, empregando as regras de pontuação e acentuação das palavras. E não se esqueça de dar um título ao seu texto.</w:t>
            </w:r>
          </w:p>
        </w:tc>
      </w:tr>
      <w:tr w:rsidR="008D1842" w:rsidRPr="00DB2ECB" w14:paraId="75EC7B25" w14:textId="77777777" w:rsidTr="00EB66E0">
        <w:tc>
          <w:tcPr>
            <w:tcW w:w="2405" w:type="dxa"/>
            <w:shd w:val="clear" w:color="auto" w:fill="FFFF00"/>
          </w:tcPr>
          <w:p w14:paraId="2028A691" w14:textId="77777777" w:rsidR="008D1842" w:rsidRPr="00DB2ECB" w:rsidRDefault="008D1842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Gabarito</w:t>
            </w:r>
          </w:p>
        </w:tc>
        <w:tc>
          <w:tcPr>
            <w:tcW w:w="7342" w:type="dxa"/>
          </w:tcPr>
          <w:p w14:paraId="528ACBF6" w14:textId="77777777" w:rsidR="008D1842" w:rsidRDefault="008D1842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água que é utilizada pela população deve ser tratada em estações de tratamento, de modo que os resíduos e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poluentes sejam eliminados antes de seguir, pelos encanamentos, até as moradias, hospitais, escolas, fábricas e demais logradouros. Quando não há esse serviço, pode-se tratar a água como hipoclorito de sódio, além de filtrá-la ou fervê-la.</w:t>
            </w:r>
          </w:p>
          <w:p w14:paraId="31BF7A8E" w14:textId="77777777" w:rsidR="008D1842" w:rsidRDefault="008D1842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Saneamento básico é um conjunto de serviços relacionados à coleta e tratamento de esgoto, bem como a coleta de lixo. Esse serviço é importante porque o esgoto (dejetos escoados junto com a água usada) contém inúmeros microrganismos que colocam em risco a saúde da população. </w:t>
            </w:r>
          </w:p>
          <w:p w14:paraId="19CD596D" w14:textId="77777777" w:rsidR="008D1842" w:rsidRPr="00DB2ECB" w:rsidRDefault="008D1842" w:rsidP="00EB66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1842" w:rsidRPr="00DB2ECB" w14:paraId="3AA23863" w14:textId="77777777" w:rsidTr="00EB66E0">
        <w:tc>
          <w:tcPr>
            <w:tcW w:w="2405" w:type="dxa"/>
            <w:shd w:val="clear" w:color="auto" w:fill="FFFF00"/>
          </w:tcPr>
          <w:p w14:paraId="0C3D1E66" w14:textId="77777777" w:rsidR="008D1842" w:rsidRPr="00DB2ECB" w:rsidRDefault="008D1842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lastRenderedPageBreak/>
              <w:t>O que fazer antes de perguntar</w:t>
            </w:r>
          </w:p>
        </w:tc>
        <w:tc>
          <w:tcPr>
            <w:tcW w:w="7342" w:type="dxa"/>
          </w:tcPr>
          <w:p w14:paraId="1FC3EE85" w14:textId="77777777" w:rsidR="008D1842" w:rsidRPr="00DB2ECB" w:rsidRDefault="008D1842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Após o desenvolvimento de uma unidade de trabalho envolvendo diversos aspectos associados à água (o ciclo da água, usos da água, formas como é captada para uso humano), os alunos devem dispor de um repertório de informações e conceitos e devem ter formulado um conjunto de ideias e opiniões que os habilitam a produzir um pequeno texto pessoal sobre o tema. Uma questão como a proposta permitirá, a um só tempo, aferir vários aspectos do desenvolvimento cognitivo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dos  alunos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: compreensão inicial do tema estudado (ele será retomado durante os anos finais do EF), empregando com correção conceitos e termos apropriados, capacidade de articular ideias com coerência e coesão, e empregar recursos linguísticos que já aprenderam ou estão aprendendo. O texto inicial fornece um contexto e sugere ideias que poderão ajudar na escrita do texto, habilidade que os alunos a essa altura precisam dominar com relativa autonomia.</w:t>
            </w:r>
          </w:p>
        </w:tc>
      </w:tr>
      <w:tr w:rsidR="008D1842" w:rsidRPr="00DB2ECB" w14:paraId="58EB92C4" w14:textId="77777777" w:rsidTr="00EB66E0">
        <w:tc>
          <w:tcPr>
            <w:tcW w:w="2405" w:type="dxa"/>
            <w:shd w:val="clear" w:color="auto" w:fill="FFFF00"/>
          </w:tcPr>
          <w:p w14:paraId="7C5A0028" w14:textId="77777777" w:rsidR="008D1842" w:rsidRPr="00DB2ECB" w:rsidRDefault="008D1842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O que fazer depois de perguntar</w:t>
            </w:r>
          </w:p>
        </w:tc>
        <w:tc>
          <w:tcPr>
            <w:tcW w:w="7342" w:type="dxa"/>
          </w:tcPr>
          <w:p w14:paraId="23C508B3" w14:textId="77777777" w:rsidR="008D1842" w:rsidRPr="00DB2ECB" w:rsidRDefault="008D1842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Estabeleça os critérios de avaliação que empregará na correção, determinando o valor de cada aspecto que será observado. Considere, também, os avanços que alunos que apresentavam maior dificuldade no início do ano fizeram, de modo a estimulá-los a continuar progredindo.  Ao devolver a questão corrigida aos alunos, se possível com comentários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pessoais,  apresente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 eles os critérios que foram observados, de modo que eles possam compreender em que aspectos eles tiveram melhor desempenho e quais ainda precisam melhorar. Nesse sentido, propor a reescrita com base em seus comentários pode ser um exercício valioso para os alunos refletirem sobre sua produção e perceberem que podem aperfeiçoá-la.  Peça que os alunos que produziram bons textos os leiam para os colegas.</w:t>
            </w:r>
          </w:p>
        </w:tc>
      </w:tr>
    </w:tbl>
    <w:p w14:paraId="06F4DD37" w14:textId="77777777" w:rsidR="00C16AB2" w:rsidRPr="008D1842" w:rsidRDefault="008D1842" w:rsidP="008D1842">
      <w:bookmarkStart w:id="0" w:name="_GoBack"/>
      <w:bookmarkEnd w:id="0"/>
    </w:p>
    <w:sectPr w:rsidR="00C16AB2" w:rsidRPr="008D1842" w:rsidSect="00371C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30804"/>
    <w:multiLevelType w:val="hybridMultilevel"/>
    <w:tmpl w:val="ADFC0C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F1D65"/>
    <w:multiLevelType w:val="hybridMultilevel"/>
    <w:tmpl w:val="AF8ACC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B50A8"/>
    <w:multiLevelType w:val="hybridMultilevel"/>
    <w:tmpl w:val="FDBEFC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90F17"/>
    <w:multiLevelType w:val="hybridMultilevel"/>
    <w:tmpl w:val="940877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B1644"/>
    <w:multiLevelType w:val="hybridMultilevel"/>
    <w:tmpl w:val="DE1458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AD6003"/>
    <w:multiLevelType w:val="hybridMultilevel"/>
    <w:tmpl w:val="57EC95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B6E83"/>
    <w:multiLevelType w:val="hybridMultilevel"/>
    <w:tmpl w:val="924CFA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537530"/>
    <w:multiLevelType w:val="hybridMultilevel"/>
    <w:tmpl w:val="2C7E57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CB4002"/>
    <w:multiLevelType w:val="hybridMultilevel"/>
    <w:tmpl w:val="CE0E74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9E42EE"/>
    <w:multiLevelType w:val="hybridMultilevel"/>
    <w:tmpl w:val="8618E756"/>
    <w:lvl w:ilvl="0" w:tplc="71AC386A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hint="default"/>
        <w:color w:val="666666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EA06B9"/>
    <w:multiLevelType w:val="hybridMultilevel"/>
    <w:tmpl w:val="0AB2D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6"/>
  </w:num>
  <w:num w:numId="5">
    <w:abstractNumId w:val="7"/>
  </w:num>
  <w:num w:numId="6">
    <w:abstractNumId w:val="9"/>
  </w:num>
  <w:num w:numId="7">
    <w:abstractNumId w:val="3"/>
  </w:num>
  <w:num w:numId="8">
    <w:abstractNumId w:val="2"/>
  </w:num>
  <w:num w:numId="9">
    <w:abstractNumId w:val="4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F8"/>
    <w:rsid w:val="00070DFC"/>
    <w:rsid w:val="000D2CF8"/>
    <w:rsid w:val="0014104F"/>
    <w:rsid w:val="00164AC1"/>
    <w:rsid w:val="0020564F"/>
    <w:rsid w:val="002450D3"/>
    <w:rsid w:val="00371CD2"/>
    <w:rsid w:val="003964BC"/>
    <w:rsid w:val="005803F9"/>
    <w:rsid w:val="008D1842"/>
    <w:rsid w:val="008D5B9F"/>
    <w:rsid w:val="008E102C"/>
    <w:rsid w:val="00B7038B"/>
    <w:rsid w:val="00CF6699"/>
    <w:rsid w:val="00E73ED9"/>
    <w:rsid w:val="00E95F8B"/>
    <w:rsid w:val="00F331A2"/>
    <w:rsid w:val="00FF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43DE9D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D2CF8"/>
    <w:pPr>
      <w:spacing w:after="200" w:line="276" w:lineRule="auto"/>
    </w:pPr>
    <w:rPr>
      <w:sz w:val="22"/>
      <w:szCs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2CF8"/>
    <w:rPr>
      <w:sz w:val="22"/>
      <w:szCs w:val="22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7038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03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D1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exame.abril.com.br/tecnologia/8-coisas-que-voce-precisa-saber-sobre-a-agua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3340</Characters>
  <Application>Microsoft Macintosh Word</Application>
  <DocSecurity>0</DocSecurity>
  <Lines>27</Lines>
  <Paragraphs>7</Paragraphs>
  <ScaleCrop>false</ScaleCrop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2017-12-16T14:58:00Z</dcterms:created>
  <dcterms:modified xsi:type="dcterms:W3CDTF">2017-12-16T14:58:00Z</dcterms:modified>
</cp:coreProperties>
</file>