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4A0" w:firstRow="1" w:lastRow="0" w:firstColumn="1" w:lastColumn="0" w:noHBand="0" w:noVBand="1"/>
      </w:tblPr>
      <w:tblGrid>
        <w:gridCol w:w="1384"/>
        <w:gridCol w:w="9214"/>
      </w:tblGrid>
      <w:tr w:rsidR="008B6AD2" w14:paraId="322C4DD5" w14:textId="77777777" w:rsidTr="00734225">
        <w:tc>
          <w:tcPr>
            <w:tcW w:w="1384" w:type="dxa"/>
            <w:shd w:val="clear" w:color="auto" w:fill="F7CAAC" w:themeFill="accent2" w:themeFillTint="66"/>
          </w:tcPr>
          <w:p w14:paraId="18BD8018" w14:textId="77777777" w:rsidR="008B6AD2" w:rsidRPr="00A02B3A" w:rsidRDefault="008B6AD2" w:rsidP="00734225">
            <w:pPr>
              <w:rPr>
                <w:b/>
              </w:rPr>
            </w:pPr>
            <w:r w:rsidRPr="00A02B3A">
              <w:rPr>
                <w:b/>
              </w:rPr>
              <w:t>Disciplina</w:t>
            </w:r>
          </w:p>
        </w:tc>
        <w:tc>
          <w:tcPr>
            <w:tcW w:w="9214" w:type="dxa"/>
          </w:tcPr>
          <w:p w14:paraId="38E7DD94" w14:textId="77777777" w:rsidR="008B6AD2" w:rsidRPr="00830E97" w:rsidRDefault="008B6AD2" w:rsidP="00734225">
            <w:r w:rsidRPr="00830E97">
              <w:t>Língua Portuguesa</w:t>
            </w:r>
          </w:p>
        </w:tc>
      </w:tr>
      <w:tr w:rsidR="008B6AD2" w14:paraId="29BD4F20" w14:textId="77777777" w:rsidTr="00734225">
        <w:tc>
          <w:tcPr>
            <w:tcW w:w="1384" w:type="dxa"/>
            <w:shd w:val="clear" w:color="auto" w:fill="F7CAAC" w:themeFill="accent2" w:themeFillTint="66"/>
          </w:tcPr>
          <w:p w14:paraId="68B2C0C3" w14:textId="77777777" w:rsidR="008B6AD2" w:rsidRPr="00A02B3A" w:rsidRDefault="008B6AD2" w:rsidP="00734225">
            <w:pPr>
              <w:rPr>
                <w:b/>
              </w:rPr>
            </w:pPr>
            <w:r>
              <w:rPr>
                <w:b/>
              </w:rPr>
              <w:t>Ano</w:t>
            </w:r>
          </w:p>
        </w:tc>
        <w:tc>
          <w:tcPr>
            <w:tcW w:w="9214" w:type="dxa"/>
          </w:tcPr>
          <w:p w14:paraId="2C99F79F" w14:textId="77777777" w:rsidR="008B6AD2" w:rsidRPr="00830E97" w:rsidRDefault="008B6AD2" w:rsidP="00734225">
            <w:r>
              <w:t>4</w:t>
            </w:r>
            <w:r w:rsidRPr="00830E97">
              <w:rPr>
                <w:vertAlign w:val="superscript"/>
              </w:rPr>
              <w:t>o</w:t>
            </w:r>
            <w:r>
              <w:t xml:space="preserve"> ano</w:t>
            </w:r>
          </w:p>
        </w:tc>
      </w:tr>
      <w:tr w:rsidR="008B6AD2" w14:paraId="2E2C11AB" w14:textId="77777777" w:rsidTr="00734225">
        <w:tc>
          <w:tcPr>
            <w:tcW w:w="1384" w:type="dxa"/>
            <w:shd w:val="clear" w:color="auto" w:fill="F7CAAC" w:themeFill="accent2" w:themeFillTint="66"/>
          </w:tcPr>
          <w:p w14:paraId="5E915996" w14:textId="77777777" w:rsidR="008B6AD2" w:rsidRPr="00A02B3A" w:rsidRDefault="008B6AD2" w:rsidP="00734225">
            <w:pPr>
              <w:rPr>
                <w:b/>
              </w:rPr>
            </w:pPr>
            <w:r w:rsidRPr="00A02B3A">
              <w:rPr>
                <w:b/>
              </w:rPr>
              <w:t>Conteúdo</w:t>
            </w:r>
          </w:p>
        </w:tc>
        <w:tc>
          <w:tcPr>
            <w:tcW w:w="9214" w:type="dxa"/>
          </w:tcPr>
          <w:p w14:paraId="0926BCF7" w14:textId="77777777" w:rsidR="008B6AD2" w:rsidRDefault="008B6AD2" w:rsidP="00734225">
            <w:pPr>
              <w:rPr>
                <w:color w:val="FF0000"/>
              </w:rPr>
            </w:pPr>
            <w:r>
              <w:t>Receita culinária; verbos no modo imperativo.</w:t>
            </w:r>
          </w:p>
        </w:tc>
      </w:tr>
      <w:tr w:rsidR="008B6AD2" w14:paraId="3CC22AEB" w14:textId="77777777" w:rsidTr="00734225">
        <w:tc>
          <w:tcPr>
            <w:tcW w:w="1384" w:type="dxa"/>
            <w:shd w:val="clear" w:color="auto" w:fill="F7CAAC" w:themeFill="accent2" w:themeFillTint="66"/>
          </w:tcPr>
          <w:p w14:paraId="6BAEA0F7" w14:textId="77777777" w:rsidR="008B6AD2" w:rsidRPr="00A02B3A" w:rsidRDefault="008B6AD2" w:rsidP="00734225">
            <w:pPr>
              <w:rPr>
                <w:b/>
              </w:rPr>
            </w:pPr>
            <w:r w:rsidRPr="00A02B3A">
              <w:rPr>
                <w:b/>
              </w:rPr>
              <w:t>Por que perguntar</w:t>
            </w:r>
          </w:p>
        </w:tc>
        <w:tc>
          <w:tcPr>
            <w:tcW w:w="9214" w:type="dxa"/>
          </w:tcPr>
          <w:p w14:paraId="25620763" w14:textId="77777777" w:rsidR="008B6AD2" w:rsidRDefault="008B6AD2" w:rsidP="00734225">
            <w:pPr>
              <w:rPr>
                <w:color w:val="FF0000"/>
              </w:rPr>
            </w:pPr>
            <w:r>
              <w:t>A ideia é verificar</w:t>
            </w:r>
            <w:r w:rsidRPr="00D33956">
              <w:t xml:space="preserve"> se os alunos reconhecem o gênero textual receita culinária, sua função </w:t>
            </w:r>
            <w:r>
              <w:t xml:space="preserve">sociocomunicativa </w:t>
            </w:r>
            <w:r w:rsidRPr="00D33956">
              <w:t>e estrutura.</w:t>
            </w:r>
          </w:p>
        </w:tc>
      </w:tr>
      <w:tr w:rsidR="008B6AD2" w14:paraId="2880E6B7" w14:textId="77777777" w:rsidTr="00734225">
        <w:tc>
          <w:tcPr>
            <w:tcW w:w="1384" w:type="dxa"/>
            <w:shd w:val="clear" w:color="auto" w:fill="F7CAAC" w:themeFill="accent2" w:themeFillTint="66"/>
          </w:tcPr>
          <w:p w14:paraId="7FF55DEC" w14:textId="77777777" w:rsidR="008B6AD2" w:rsidRPr="00A02B3A" w:rsidRDefault="008B6AD2" w:rsidP="00734225">
            <w:pPr>
              <w:rPr>
                <w:b/>
              </w:rPr>
            </w:pPr>
            <w:r w:rsidRPr="00A02B3A">
              <w:rPr>
                <w:b/>
              </w:rPr>
              <w:t>Por trás da pergunta</w:t>
            </w:r>
          </w:p>
        </w:tc>
        <w:tc>
          <w:tcPr>
            <w:tcW w:w="9214" w:type="dxa"/>
          </w:tcPr>
          <w:p w14:paraId="03211DCD" w14:textId="77777777" w:rsidR="008B6AD2" w:rsidRDefault="008B6AD2" w:rsidP="00734225">
            <w:pPr>
              <w:rPr>
                <w:color w:val="FF0000"/>
              </w:rPr>
            </w:pPr>
            <w:r w:rsidRPr="00885AB4">
              <w:t xml:space="preserve">Reconhecer o gênero textual receita culinária, identificando, dessa forma, seu objetivo que é o de instruir, </w:t>
            </w:r>
            <w:r>
              <w:t xml:space="preserve">ensinar a preparar um alimento, </w:t>
            </w:r>
            <w:r w:rsidRPr="00885AB4">
              <w:t xml:space="preserve">além de </w:t>
            </w:r>
            <w:r>
              <w:t>reconhecer sua estrutura e as principais características.</w:t>
            </w:r>
          </w:p>
        </w:tc>
      </w:tr>
      <w:tr w:rsidR="008B6AD2" w14:paraId="1C8C0450" w14:textId="77777777" w:rsidTr="00734225">
        <w:tc>
          <w:tcPr>
            <w:tcW w:w="1384" w:type="dxa"/>
            <w:shd w:val="clear" w:color="auto" w:fill="F7CAAC" w:themeFill="accent2" w:themeFillTint="66"/>
          </w:tcPr>
          <w:p w14:paraId="741FB885" w14:textId="77777777" w:rsidR="008B6AD2" w:rsidRPr="00A02B3A" w:rsidRDefault="008B6AD2" w:rsidP="00734225">
            <w:pPr>
              <w:rPr>
                <w:b/>
              </w:rPr>
            </w:pPr>
            <w:r>
              <w:rPr>
                <w:b/>
              </w:rPr>
              <w:t>Questão</w:t>
            </w:r>
          </w:p>
        </w:tc>
        <w:tc>
          <w:tcPr>
            <w:tcW w:w="9214" w:type="dxa"/>
          </w:tcPr>
          <w:p w14:paraId="7FF6C671" w14:textId="77777777" w:rsidR="008B6AD2" w:rsidRPr="00885AB4" w:rsidRDefault="008B6AD2" w:rsidP="00734225">
            <w:pPr>
              <w:widowControl w:val="0"/>
              <w:autoSpaceDE w:val="0"/>
              <w:autoSpaceDN w:val="0"/>
              <w:adjustRightInd w:val="0"/>
              <w:rPr>
                <w:color w:val="161616"/>
              </w:rPr>
            </w:pPr>
            <w:r w:rsidRPr="00885AB4">
              <w:rPr>
                <w:color w:val="161616"/>
              </w:rPr>
              <w:t>Leia o texto a seguir e responda às questões.</w:t>
            </w:r>
          </w:p>
          <w:p w14:paraId="3927CE45" w14:textId="77777777" w:rsidR="008B6AD2" w:rsidRPr="00885AB4" w:rsidRDefault="008B6AD2" w:rsidP="00734225">
            <w:pPr>
              <w:widowControl w:val="0"/>
              <w:autoSpaceDE w:val="0"/>
              <w:autoSpaceDN w:val="0"/>
              <w:adjustRightInd w:val="0"/>
              <w:rPr>
                <w:color w:val="161616"/>
              </w:rPr>
            </w:pPr>
          </w:p>
          <w:p w14:paraId="4720F23A" w14:textId="77777777" w:rsidR="008B6AD2" w:rsidRDefault="008B6AD2" w:rsidP="00734225">
            <w:pPr>
              <w:widowControl w:val="0"/>
              <w:autoSpaceDE w:val="0"/>
              <w:autoSpaceDN w:val="0"/>
              <w:adjustRightInd w:val="0"/>
              <w:jc w:val="center"/>
              <w:rPr>
                <w:b/>
                <w:color w:val="161616"/>
                <w:sz w:val="28"/>
                <w:szCs w:val="28"/>
                <w:lang w:val="en-US"/>
              </w:rPr>
            </w:pPr>
            <w:r w:rsidRPr="0060461B">
              <w:rPr>
                <w:b/>
                <w:color w:val="161616"/>
                <w:sz w:val="28"/>
                <w:szCs w:val="28"/>
                <w:lang w:val="en-US"/>
              </w:rPr>
              <w:t>Gelatina com frutas</w:t>
            </w:r>
          </w:p>
          <w:p w14:paraId="55F967A5" w14:textId="77777777" w:rsidR="008B6AD2" w:rsidRDefault="008B6AD2" w:rsidP="00734225">
            <w:pPr>
              <w:widowControl w:val="0"/>
              <w:autoSpaceDE w:val="0"/>
              <w:autoSpaceDN w:val="0"/>
              <w:adjustRightInd w:val="0"/>
              <w:jc w:val="center"/>
              <w:rPr>
                <w:b/>
                <w:color w:val="161616"/>
                <w:sz w:val="28"/>
                <w:szCs w:val="28"/>
                <w:lang w:val="en-US"/>
              </w:rPr>
            </w:pPr>
          </w:p>
          <w:p w14:paraId="5C0A1735" w14:textId="77777777" w:rsidR="008B6AD2" w:rsidRDefault="008B6AD2" w:rsidP="00734225">
            <w:pPr>
              <w:widowControl w:val="0"/>
              <w:autoSpaceDE w:val="0"/>
              <w:autoSpaceDN w:val="0"/>
              <w:adjustRightInd w:val="0"/>
              <w:jc w:val="center"/>
              <w:rPr>
                <w:b/>
                <w:color w:val="161616"/>
                <w:sz w:val="28"/>
                <w:szCs w:val="28"/>
                <w:lang w:val="en-US"/>
              </w:rPr>
            </w:pPr>
            <w:bookmarkStart w:id="0" w:name="_GoBack"/>
            <w:r>
              <w:rPr>
                <w:rFonts w:ascii="Helvetica" w:hAnsi="Helvetica" w:cs="Helvetica"/>
                <w:noProof/>
                <w:lang w:val="en-US" w:eastAsia="ja-JP"/>
              </w:rPr>
              <w:drawing>
                <wp:inline distT="0" distB="0" distL="0" distR="0" wp14:anchorId="7F2017C4" wp14:editId="53047EB8">
                  <wp:extent cx="1376680" cy="9148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376680" cy="914873"/>
                          </a:xfrm>
                          <a:prstGeom prst="rect">
                            <a:avLst/>
                          </a:prstGeom>
                          <a:noFill/>
                          <a:ln>
                            <a:noFill/>
                          </a:ln>
                        </pic:spPr>
                      </pic:pic>
                    </a:graphicData>
                  </a:graphic>
                </wp:inline>
              </w:drawing>
            </w:r>
            <w:bookmarkEnd w:id="0"/>
          </w:p>
          <w:p w14:paraId="0A29262C" w14:textId="77777777" w:rsidR="008B6AD2" w:rsidRDefault="008B6AD2" w:rsidP="00734225">
            <w:pPr>
              <w:widowControl w:val="0"/>
              <w:autoSpaceDE w:val="0"/>
              <w:autoSpaceDN w:val="0"/>
              <w:adjustRightInd w:val="0"/>
              <w:jc w:val="center"/>
              <w:rPr>
                <w:b/>
                <w:color w:val="161616"/>
                <w:sz w:val="28"/>
                <w:szCs w:val="28"/>
                <w:lang w:val="en-US"/>
              </w:rPr>
            </w:pPr>
          </w:p>
          <w:p w14:paraId="67AA1842" w14:textId="77777777" w:rsidR="008B6AD2" w:rsidRPr="0060461B" w:rsidRDefault="008B6AD2" w:rsidP="00734225">
            <w:pPr>
              <w:widowControl w:val="0"/>
              <w:autoSpaceDE w:val="0"/>
              <w:autoSpaceDN w:val="0"/>
              <w:adjustRightInd w:val="0"/>
              <w:jc w:val="center"/>
              <w:rPr>
                <w:b/>
                <w:color w:val="161616"/>
                <w:sz w:val="28"/>
                <w:szCs w:val="28"/>
                <w:lang w:val="en-US"/>
              </w:rPr>
            </w:pPr>
          </w:p>
          <w:p w14:paraId="0371979D" w14:textId="77777777" w:rsidR="008B6AD2" w:rsidRPr="00885AB4" w:rsidRDefault="008B6AD2" w:rsidP="00734225">
            <w:pPr>
              <w:widowControl w:val="0"/>
              <w:autoSpaceDE w:val="0"/>
              <w:autoSpaceDN w:val="0"/>
              <w:adjustRightInd w:val="0"/>
            </w:pPr>
            <w:r w:rsidRPr="00885AB4">
              <w:t>Ingredientes</w:t>
            </w:r>
          </w:p>
          <w:p w14:paraId="37D20A46" w14:textId="77777777" w:rsidR="008B6AD2" w:rsidRPr="00885AB4" w:rsidRDefault="008B6AD2" w:rsidP="00734225">
            <w:pPr>
              <w:widowControl w:val="0"/>
              <w:tabs>
                <w:tab w:val="left" w:pos="220"/>
                <w:tab w:val="left" w:pos="720"/>
              </w:tabs>
              <w:autoSpaceDE w:val="0"/>
              <w:autoSpaceDN w:val="0"/>
              <w:adjustRightInd w:val="0"/>
              <w:rPr>
                <w:color w:val="262626"/>
              </w:rPr>
            </w:pPr>
            <w:r w:rsidRPr="00885AB4">
              <w:rPr>
                <w:color w:val="262626"/>
              </w:rPr>
              <w:t>1 fatia de melancia, cortada no formato de estrelas</w:t>
            </w:r>
          </w:p>
          <w:p w14:paraId="0FE0E7AA" w14:textId="77777777" w:rsidR="008B6AD2" w:rsidRPr="00885AB4" w:rsidRDefault="008B6AD2" w:rsidP="00734225">
            <w:pPr>
              <w:widowControl w:val="0"/>
              <w:tabs>
                <w:tab w:val="left" w:pos="220"/>
                <w:tab w:val="left" w:pos="720"/>
              </w:tabs>
              <w:autoSpaceDE w:val="0"/>
              <w:autoSpaceDN w:val="0"/>
              <w:adjustRightInd w:val="0"/>
              <w:rPr>
                <w:color w:val="262626"/>
              </w:rPr>
            </w:pPr>
            <w:r w:rsidRPr="00885AB4">
              <w:rPr>
                <w:color w:val="262626"/>
              </w:rPr>
              <w:t>1 maçã cortada em círculos</w:t>
            </w:r>
          </w:p>
          <w:p w14:paraId="42241C21" w14:textId="77777777" w:rsidR="008B6AD2" w:rsidRPr="00885AB4" w:rsidRDefault="008B6AD2" w:rsidP="00734225">
            <w:pPr>
              <w:widowControl w:val="0"/>
              <w:tabs>
                <w:tab w:val="left" w:pos="220"/>
                <w:tab w:val="left" w:pos="720"/>
              </w:tabs>
              <w:autoSpaceDE w:val="0"/>
              <w:autoSpaceDN w:val="0"/>
              <w:adjustRightInd w:val="0"/>
              <w:rPr>
                <w:color w:val="262626"/>
              </w:rPr>
            </w:pPr>
            <w:r w:rsidRPr="00885AB4">
              <w:rPr>
                <w:color w:val="262626"/>
              </w:rPr>
              <w:t>1 fatia de melão tipo orange cortada no formato de estrelas</w:t>
            </w:r>
          </w:p>
          <w:p w14:paraId="7E5800BE" w14:textId="77777777" w:rsidR="008B6AD2" w:rsidRPr="00885AB4" w:rsidRDefault="008B6AD2" w:rsidP="00734225">
            <w:pPr>
              <w:widowControl w:val="0"/>
              <w:autoSpaceDE w:val="0"/>
              <w:autoSpaceDN w:val="0"/>
              <w:adjustRightInd w:val="0"/>
              <w:rPr>
                <w:color w:val="161616"/>
              </w:rPr>
            </w:pPr>
            <w:r w:rsidRPr="00885AB4">
              <w:rPr>
                <w:color w:val="262626"/>
              </w:rPr>
              <w:t>1 pacote de gelatina sabor abacaxi</w:t>
            </w:r>
          </w:p>
          <w:p w14:paraId="1121624D" w14:textId="77777777" w:rsidR="008B6AD2" w:rsidRPr="00885AB4" w:rsidRDefault="008B6AD2" w:rsidP="00734225">
            <w:pPr>
              <w:rPr>
                <w:color w:val="161616"/>
              </w:rPr>
            </w:pPr>
          </w:p>
          <w:p w14:paraId="48C4DF64" w14:textId="77777777" w:rsidR="008B6AD2" w:rsidRPr="00885AB4" w:rsidRDefault="008B6AD2" w:rsidP="00734225">
            <w:pPr>
              <w:widowControl w:val="0"/>
              <w:autoSpaceDE w:val="0"/>
              <w:autoSpaceDN w:val="0"/>
              <w:adjustRightInd w:val="0"/>
            </w:pPr>
            <w:r w:rsidRPr="00885AB4">
              <w:t>Modo de preparo</w:t>
            </w:r>
          </w:p>
          <w:p w14:paraId="43BADABE" w14:textId="77777777" w:rsidR="008B6AD2" w:rsidRPr="00885AB4" w:rsidRDefault="008B6AD2" w:rsidP="00734225">
            <w:pPr>
              <w:rPr>
                <w:color w:val="262626"/>
              </w:rPr>
            </w:pPr>
            <w:r w:rsidRPr="00885AB4">
              <w:rPr>
                <w:color w:val="262626"/>
              </w:rPr>
              <w:t>Arrume os pedaços de fruta dentro de taças para sobremesa. Prepare a gelatina conforme instruções da embalagem e despeje-a sobre as taças. Leve as taças para a geladeira por pelo menos três horas antes de servir. Outras frutas podem ser usadas, como morango ou framboesa.</w:t>
            </w:r>
          </w:p>
          <w:p w14:paraId="72667593" w14:textId="77777777" w:rsidR="008B6AD2" w:rsidRPr="00885AB4" w:rsidRDefault="008B6AD2" w:rsidP="00734225">
            <w:pPr>
              <w:rPr>
                <w:color w:val="262626"/>
              </w:rPr>
            </w:pPr>
          </w:p>
          <w:p w14:paraId="5FB97E56" w14:textId="77777777" w:rsidR="008B6AD2" w:rsidRPr="00885AB4" w:rsidRDefault="008B6AD2" w:rsidP="00734225">
            <w:pPr>
              <w:jc w:val="right"/>
              <w:rPr>
                <w:b/>
                <w:bCs/>
                <w:sz w:val="20"/>
                <w:szCs w:val="20"/>
              </w:rPr>
            </w:pPr>
            <w:r w:rsidRPr="00885AB4">
              <w:rPr>
                <w:color w:val="161616"/>
                <w:sz w:val="20"/>
                <w:szCs w:val="20"/>
              </w:rPr>
              <w:t>Fon</w:t>
            </w:r>
            <w:r w:rsidRPr="00641C3D">
              <w:rPr>
                <w:sz w:val="20"/>
                <w:szCs w:val="20"/>
              </w:rPr>
              <w:t xml:space="preserve">te: </w:t>
            </w:r>
            <w:hyperlink r:id="rId6" w:history="1">
              <w:r w:rsidRPr="00641C3D">
                <w:rPr>
                  <w:rStyle w:val="Hyperlink"/>
                  <w:b w:val="0"/>
                  <w:sz w:val="20"/>
                  <w:szCs w:val="20"/>
                </w:rPr>
                <w:t>https://comidasebebidas.uol.com.br</w:t>
              </w:r>
            </w:hyperlink>
            <w:r w:rsidRPr="00641C3D">
              <w:rPr>
                <w:rStyle w:val="Hyperlink"/>
                <w:b w:val="0"/>
                <w:sz w:val="20"/>
                <w:szCs w:val="20"/>
              </w:rPr>
              <w:t>. Acesso em: 05 jun.2017.</w:t>
            </w:r>
          </w:p>
          <w:p w14:paraId="6A30A5D8" w14:textId="77777777" w:rsidR="008B6AD2" w:rsidRPr="00885AB4" w:rsidRDefault="008B6AD2" w:rsidP="00734225">
            <w:pPr>
              <w:rPr>
                <w:color w:val="161616"/>
              </w:rPr>
            </w:pPr>
          </w:p>
          <w:p w14:paraId="6757524B" w14:textId="77777777" w:rsidR="008B6AD2" w:rsidRPr="00885AB4" w:rsidRDefault="008B6AD2" w:rsidP="00734225">
            <w:pPr>
              <w:rPr>
                <w:color w:val="1A1A1A"/>
              </w:rPr>
            </w:pPr>
            <w:r w:rsidRPr="00885AB4">
              <w:rPr>
                <w:color w:val="1A1A1A"/>
              </w:rPr>
              <w:t>a) O texto que você acabou de ler é:</w:t>
            </w:r>
          </w:p>
          <w:p w14:paraId="1BFCE6A2" w14:textId="77777777" w:rsidR="008B6AD2" w:rsidRPr="00885AB4" w:rsidRDefault="008B6AD2" w:rsidP="00734225">
            <w:pPr>
              <w:rPr>
                <w:color w:val="1A1A1A"/>
              </w:rPr>
            </w:pPr>
            <w:proofErr w:type="gramStart"/>
            <w:r w:rsidRPr="00885AB4">
              <w:rPr>
                <w:color w:val="1A1A1A"/>
              </w:rPr>
              <w:t xml:space="preserve">(  </w:t>
            </w:r>
            <w:proofErr w:type="gramEnd"/>
            <w:r w:rsidRPr="00885AB4">
              <w:rPr>
                <w:color w:val="1A1A1A"/>
              </w:rPr>
              <w:t xml:space="preserve"> ) regra de jogo</w:t>
            </w:r>
          </w:p>
          <w:p w14:paraId="50289118" w14:textId="77777777" w:rsidR="008B6AD2" w:rsidRPr="00885AB4" w:rsidRDefault="008B6AD2" w:rsidP="00734225">
            <w:pPr>
              <w:rPr>
                <w:color w:val="1A1A1A"/>
              </w:rPr>
            </w:pPr>
            <w:proofErr w:type="gramStart"/>
            <w:r w:rsidRPr="00885AB4">
              <w:rPr>
                <w:color w:val="1A1A1A"/>
              </w:rPr>
              <w:t xml:space="preserve">(  </w:t>
            </w:r>
            <w:proofErr w:type="gramEnd"/>
            <w:r w:rsidRPr="00885AB4">
              <w:rPr>
                <w:color w:val="1A1A1A"/>
              </w:rPr>
              <w:t xml:space="preserve"> ) folheto explicativo</w:t>
            </w:r>
          </w:p>
          <w:p w14:paraId="3F53210F" w14:textId="77777777" w:rsidR="008B6AD2" w:rsidRPr="00885AB4" w:rsidRDefault="008B6AD2" w:rsidP="00734225">
            <w:pPr>
              <w:rPr>
                <w:color w:val="1A1A1A"/>
              </w:rPr>
            </w:pPr>
            <w:proofErr w:type="gramStart"/>
            <w:r w:rsidRPr="00885AB4">
              <w:rPr>
                <w:color w:val="1A1A1A"/>
              </w:rPr>
              <w:t xml:space="preserve">(  </w:t>
            </w:r>
            <w:proofErr w:type="gramEnd"/>
            <w:r w:rsidRPr="00885AB4">
              <w:rPr>
                <w:color w:val="1A1A1A"/>
              </w:rPr>
              <w:t xml:space="preserve"> ) receita culinária</w:t>
            </w:r>
          </w:p>
          <w:p w14:paraId="73280008" w14:textId="77777777" w:rsidR="008B6AD2" w:rsidRPr="00885AB4" w:rsidRDefault="008B6AD2" w:rsidP="00734225">
            <w:pPr>
              <w:rPr>
                <w:color w:val="1A1A1A"/>
              </w:rPr>
            </w:pPr>
            <w:proofErr w:type="gramStart"/>
            <w:r w:rsidRPr="00885AB4">
              <w:rPr>
                <w:color w:val="1A1A1A"/>
              </w:rPr>
              <w:t xml:space="preserve">(  </w:t>
            </w:r>
            <w:proofErr w:type="gramEnd"/>
            <w:r w:rsidRPr="00885AB4">
              <w:rPr>
                <w:color w:val="1A1A1A"/>
              </w:rPr>
              <w:t xml:space="preserve"> ) receita médica</w:t>
            </w:r>
          </w:p>
          <w:p w14:paraId="60962CF6" w14:textId="77777777" w:rsidR="008B6AD2" w:rsidRDefault="008B6AD2" w:rsidP="00734225"/>
          <w:p w14:paraId="7C47D585" w14:textId="77777777" w:rsidR="008B6AD2" w:rsidRPr="00885AB4" w:rsidRDefault="008B6AD2" w:rsidP="00734225">
            <w:pPr>
              <w:rPr>
                <w:color w:val="1A1A1A"/>
              </w:rPr>
            </w:pPr>
            <w:proofErr w:type="gramStart"/>
            <w:r w:rsidRPr="00885AB4">
              <w:rPr>
                <w:color w:val="1A1A1A"/>
              </w:rPr>
              <w:t>b) Qual</w:t>
            </w:r>
            <w:proofErr w:type="gramEnd"/>
            <w:r w:rsidRPr="00885AB4">
              <w:rPr>
                <w:color w:val="1A1A1A"/>
              </w:rPr>
              <w:t xml:space="preserve"> é a finalidade desse texto? Escreva abaixo.</w:t>
            </w:r>
          </w:p>
          <w:p w14:paraId="6AD74EB1" w14:textId="77777777" w:rsidR="008B6AD2" w:rsidRDefault="008B6AD2" w:rsidP="00734225">
            <w:r w:rsidRPr="00B126C5">
              <w:t>____________________________________________________________________________________________________________________________</w:t>
            </w:r>
            <w:r>
              <w:t>__________</w:t>
            </w:r>
          </w:p>
          <w:p w14:paraId="60F2D469" w14:textId="77777777" w:rsidR="008B6AD2" w:rsidRDefault="008B6AD2" w:rsidP="00734225"/>
          <w:p w14:paraId="5ECBA093" w14:textId="77777777" w:rsidR="008B6AD2" w:rsidRPr="000432D2" w:rsidRDefault="008B6AD2" w:rsidP="00734225">
            <w:pPr>
              <w:widowControl w:val="0"/>
              <w:autoSpaceDE w:val="0"/>
              <w:autoSpaceDN w:val="0"/>
              <w:adjustRightInd w:val="0"/>
              <w:rPr>
                <w:bCs/>
              </w:rPr>
            </w:pPr>
            <w:proofErr w:type="gramStart"/>
            <w:r>
              <w:t>c</w:t>
            </w:r>
            <w:r w:rsidRPr="00885AB4">
              <w:t>) Observe</w:t>
            </w:r>
            <w:proofErr w:type="gramEnd"/>
            <w:r w:rsidRPr="00885AB4">
              <w:t xml:space="preserve"> que os </w:t>
            </w:r>
            <w:r w:rsidRPr="00885AB4">
              <w:rPr>
                <w:b/>
                <w:bCs/>
              </w:rPr>
              <w:t xml:space="preserve">verbos </w:t>
            </w:r>
            <w:r>
              <w:rPr>
                <w:bCs/>
              </w:rPr>
              <w:t>apresentados no texto</w:t>
            </w:r>
            <w:r w:rsidRPr="00885AB4">
              <w:rPr>
                <w:bCs/>
              </w:rPr>
              <w:t xml:space="preserve"> estão </w:t>
            </w:r>
            <w:r w:rsidRPr="00885AB4">
              <w:t xml:space="preserve">no modo </w:t>
            </w:r>
            <w:r>
              <w:rPr>
                <w:bCs/>
              </w:rPr>
              <w:t xml:space="preserve">imperativo, ou seja, indicam uma ordem. </w:t>
            </w:r>
            <w:r w:rsidRPr="000432D2">
              <w:rPr>
                <w:bCs/>
              </w:rPr>
              <w:t>Copie esses verbos na linha abaixo.</w:t>
            </w:r>
          </w:p>
          <w:p w14:paraId="44DC1ED7" w14:textId="77777777" w:rsidR="008B6AD2" w:rsidRDefault="008B6AD2" w:rsidP="00734225">
            <w:pPr>
              <w:rPr>
                <w:rFonts w:ascii="Raleway-Bold" w:hAnsi="Raleway-Bold" w:cs="Raleway-Bold"/>
                <w:bCs/>
                <w:sz w:val="32"/>
                <w:szCs w:val="32"/>
                <w:lang w:val="en-US"/>
              </w:rPr>
            </w:pPr>
            <w:r>
              <w:rPr>
                <w:rFonts w:ascii="Raleway-Bold" w:hAnsi="Raleway-Bold" w:cs="Raleway-Bold"/>
                <w:bCs/>
                <w:sz w:val="32"/>
                <w:szCs w:val="32"/>
                <w:lang w:val="en-US"/>
              </w:rPr>
              <w:t>___________________________________________________________________________</w:t>
            </w:r>
          </w:p>
          <w:p w14:paraId="4B97E61C" w14:textId="77777777" w:rsidR="008B6AD2" w:rsidRDefault="008B6AD2" w:rsidP="00734225">
            <w:pPr>
              <w:rPr>
                <w:rFonts w:ascii="Raleway-Bold" w:hAnsi="Raleway-Bold" w:cs="Raleway-Bold"/>
                <w:bCs/>
                <w:sz w:val="32"/>
                <w:szCs w:val="32"/>
                <w:lang w:val="en-US"/>
              </w:rPr>
            </w:pPr>
          </w:p>
          <w:p w14:paraId="1D63AF5E" w14:textId="77777777" w:rsidR="008B6AD2" w:rsidRDefault="008B6AD2" w:rsidP="00734225">
            <w:proofErr w:type="gramStart"/>
            <w:r>
              <w:t>d) Agora</w:t>
            </w:r>
            <w:proofErr w:type="gramEnd"/>
            <w:r>
              <w:t>, responda: Por que esses verbos foram utilizados no texto?</w:t>
            </w:r>
          </w:p>
          <w:p w14:paraId="144B71E8" w14:textId="77777777" w:rsidR="008B6AD2" w:rsidRDefault="008B6AD2" w:rsidP="00734225">
            <w:r>
              <w:t>___________________________________________________________________</w:t>
            </w:r>
          </w:p>
          <w:p w14:paraId="2D5D9312" w14:textId="77777777" w:rsidR="008B6AD2" w:rsidRDefault="008B6AD2" w:rsidP="00734225"/>
          <w:p w14:paraId="79DFDF72" w14:textId="77777777" w:rsidR="008B6AD2" w:rsidRPr="00FA0E3D" w:rsidRDefault="008B6AD2" w:rsidP="00734225"/>
        </w:tc>
      </w:tr>
      <w:tr w:rsidR="008B6AD2" w14:paraId="30A065E5" w14:textId="77777777" w:rsidTr="00734225">
        <w:tc>
          <w:tcPr>
            <w:tcW w:w="1384" w:type="dxa"/>
            <w:shd w:val="clear" w:color="auto" w:fill="F7CAAC" w:themeFill="accent2" w:themeFillTint="66"/>
          </w:tcPr>
          <w:p w14:paraId="428E3A1E" w14:textId="77777777" w:rsidR="008B6AD2" w:rsidRPr="00A02B3A" w:rsidRDefault="008B6AD2" w:rsidP="00734225">
            <w:pPr>
              <w:rPr>
                <w:b/>
              </w:rPr>
            </w:pPr>
            <w:r>
              <w:rPr>
                <w:b/>
              </w:rPr>
              <w:t>Gabarito</w:t>
            </w:r>
          </w:p>
        </w:tc>
        <w:tc>
          <w:tcPr>
            <w:tcW w:w="9214" w:type="dxa"/>
          </w:tcPr>
          <w:p w14:paraId="65586E8F" w14:textId="77777777" w:rsidR="008B6AD2" w:rsidRPr="00FA0E3D" w:rsidRDefault="008B6AD2" w:rsidP="008B6AD2">
            <w:pPr>
              <w:pStyle w:val="ListParagraph"/>
              <w:numPr>
                <w:ilvl w:val="0"/>
                <w:numId w:val="9"/>
              </w:numPr>
            </w:pPr>
            <w:r w:rsidRPr="00FA0E3D">
              <w:t>Receita culinária</w:t>
            </w:r>
          </w:p>
          <w:p w14:paraId="0C963FBD" w14:textId="77777777" w:rsidR="008B6AD2" w:rsidRPr="00FA0E3D" w:rsidRDefault="008B6AD2" w:rsidP="008B6AD2">
            <w:pPr>
              <w:pStyle w:val="ListParagraph"/>
              <w:numPr>
                <w:ilvl w:val="0"/>
                <w:numId w:val="9"/>
              </w:numPr>
            </w:pPr>
            <w:r w:rsidRPr="00885AB4">
              <w:rPr>
                <w:bCs/>
              </w:rPr>
              <w:lastRenderedPageBreak/>
              <w:t>A finalidade é a de instruir, orientar ou ensinar sobre algo, no caso a fazer uma receita.</w:t>
            </w:r>
          </w:p>
          <w:p w14:paraId="7B17FCB0" w14:textId="77777777" w:rsidR="008B6AD2" w:rsidRPr="00FA0E3D" w:rsidRDefault="008B6AD2" w:rsidP="008B6AD2">
            <w:pPr>
              <w:pStyle w:val="ListParagraph"/>
              <w:numPr>
                <w:ilvl w:val="0"/>
                <w:numId w:val="9"/>
              </w:numPr>
            </w:pPr>
            <w:r w:rsidRPr="00FA0E3D">
              <w:t>Arrume, prepare, despeje, leve.</w:t>
            </w:r>
          </w:p>
          <w:p w14:paraId="6245F3A2" w14:textId="77777777" w:rsidR="008B6AD2" w:rsidRDefault="008B6AD2" w:rsidP="00734225">
            <w:proofErr w:type="gramStart"/>
            <w:r w:rsidRPr="00696222">
              <w:rPr>
                <w:bCs/>
              </w:rPr>
              <w:t>d) Espera-se</w:t>
            </w:r>
            <w:proofErr w:type="gramEnd"/>
            <w:r w:rsidRPr="00696222">
              <w:rPr>
                <w:bCs/>
              </w:rPr>
              <w:t xml:space="preserve"> que os alunos entendam que os verbos imperativos </w:t>
            </w:r>
            <w:r>
              <w:rPr>
                <w:bCs/>
              </w:rPr>
              <w:t xml:space="preserve">indicam </w:t>
            </w:r>
            <w:r w:rsidRPr="00696222">
              <w:rPr>
                <w:bCs/>
              </w:rPr>
              <w:t>uma maneira de induzir alguém a fazer algo,</w:t>
            </w:r>
            <w:r>
              <w:rPr>
                <w:bCs/>
              </w:rPr>
              <w:t xml:space="preserve"> por isso sua utilização em receitas culinárias, por exemplo.</w:t>
            </w:r>
          </w:p>
        </w:tc>
      </w:tr>
      <w:tr w:rsidR="008B6AD2" w14:paraId="0E0D0532" w14:textId="77777777" w:rsidTr="00734225">
        <w:tc>
          <w:tcPr>
            <w:tcW w:w="1384" w:type="dxa"/>
            <w:shd w:val="clear" w:color="auto" w:fill="F7CAAC" w:themeFill="accent2" w:themeFillTint="66"/>
          </w:tcPr>
          <w:p w14:paraId="1471C614" w14:textId="77777777" w:rsidR="008B6AD2" w:rsidRDefault="008B6AD2" w:rsidP="00734225">
            <w:pPr>
              <w:rPr>
                <w:b/>
              </w:rPr>
            </w:pPr>
            <w:r w:rsidRPr="00A02B3A">
              <w:rPr>
                <w:b/>
              </w:rPr>
              <w:lastRenderedPageBreak/>
              <w:t>O que fazer antes</w:t>
            </w:r>
          </w:p>
        </w:tc>
        <w:tc>
          <w:tcPr>
            <w:tcW w:w="9214" w:type="dxa"/>
          </w:tcPr>
          <w:p w14:paraId="6BC8B678" w14:textId="77777777" w:rsidR="008B6AD2" w:rsidRPr="00FA0E3D" w:rsidRDefault="008B6AD2" w:rsidP="00734225">
            <w:pPr>
              <w:pStyle w:val="ListParagraph"/>
              <w:ind w:left="0"/>
            </w:pPr>
            <w:r>
              <w:t>É importante que o aluno compreenda a linguagem utilizada nas receitas culinárias e a estrutura básica em que se organizam. Há um bloco em que os ingredientes são listados com suas respectivas quantidades e outro em que se apresenta o modo de fazer, com as instruções a serem seguidas. Essas instruções trazem sempre os verbos no imperativo (amasse, misture, corte) ou no infinitivo (amassar, misturar, cortar). Destaque que esse gênero de texto faz parte do nosso cotidiano, diferenciando-se de uma receita médica, por exemplo.</w:t>
            </w:r>
          </w:p>
        </w:tc>
      </w:tr>
      <w:tr w:rsidR="008B6AD2" w14:paraId="20BFF4D3" w14:textId="77777777" w:rsidTr="00734225">
        <w:tc>
          <w:tcPr>
            <w:tcW w:w="1384" w:type="dxa"/>
            <w:shd w:val="clear" w:color="auto" w:fill="F7CAAC" w:themeFill="accent2" w:themeFillTint="66"/>
          </w:tcPr>
          <w:p w14:paraId="248CFC59" w14:textId="77777777" w:rsidR="008B6AD2" w:rsidRDefault="008B6AD2" w:rsidP="00734225">
            <w:pPr>
              <w:rPr>
                <w:b/>
              </w:rPr>
            </w:pPr>
            <w:r w:rsidRPr="00A02B3A">
              <w:rPr>
                <w:b/>
              </w:rPr>
              <w:t>O que fazer depois</w:t>
            </w:r>
          </w:p>
        </w:tc>
        <w:tc>
          <w:tcPr>
            <w:tcW w:w="9214" w:type="dxa"/>
          </w:tcPr>
          <w:p w14:paraId="4FB9AA1D" w14:textId="77777777" w:rsidR="008B6AD2" w:rsidRPr="00FA0E3D" w:rsidRDefault="008B6AD2" w:rsidP="00734225">
            <w:pPr>
              <w:pStyle w:val="ListParagraph"/>
              <w:ind w:left="0"/>
            </w:pPr>
            <w:r>
              <w:t>Se ainda houver dúvidas quanto à função desse gênero de texto ou à sua estrutura, retome o trabalho por meio de leituras de receitas culinárias diversas ou uma situação prática. Convide a turma a preparar uma receita em sala de aula, dividindo os ingredientes entre os alunos e agendando previamente a cozinha da escola, se for necessário. No momento do preparo, peça aos alunos que leiam os ingredientes e o modo de preparo e destaque a importância de se seguir todos os passos corretamente. O modo de preparo deve ser bem explicado para que o leitor não tenha dúvidas na hora de fazer.</w:t>
            </w:r>
          </w:p>
        </w:tc>
      </w:tr>
    </w:tbl>
    <w:p w14:paraId="4B3F3CD4" w14:textId="77777777" w:rsidR="00374621" w:rsidRPr="008B6AD2" w:rsidRDefault="00651B12" w:rsidP="008B6AD2"/>
    <w:sectPr w:rsidR="00374621" w:rsidRPr="008B6AD2" w:rsidSect="008A448D">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terstate-Light">
    <w:altName w:val="Cambria"/>
    <w:charset w:val="00"/>
    <w:family w:val="auto"/>
    <w:pitch w:val="variable"/>
    <w:sig w:usb0="03000000" w:usb1="00000000" w:usb2="00000000" w:usb3="00000000" w:csb0="00000001" w:csb1="00000000"/>
  </w:font>
  <w:font w:name="Helvetica">
    <w:panose1 w:val="00000000000000000000"/>
    <w:charset w:val="00"/>
    <w:family w:val="swiss"/>
    <w:pitch w:val="variable"/>
    <w:sig w:usb0="E00002FF" w:usb1="5000785B" w:usb2="00000000" w:usb3="00000000" w:csb0="0000019F" w:csb1="00000000"/>
  </w:font>
  <w:font w:name="Raleway-Bold">
    <w:charset w:val="00"/>
    <w:family w:val="auto"/>
    <w:pitch w:val="variable"/>
    <w:sig w:usb0="A00002FF" w:usb1="5000205B" w:usb2="00000000" w:usb3="00000000" w:csb0="00000097"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AAEE1BB0"/>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E01658"/>
    <w:multiLevelType w:val="hybridMultilevel"/>
    <w:tmpl w:val="9DB6D15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A013B90"/>
    <w:multiLevelType w:val="hybridMultilevel"/>
    <w:tmpl w:val="4EE4145E"/>
    <w:lvl w:ilvl="0" w:tplc="B30A0D62">
      <w:start w:val="1"/>
      <w:numFmt w:val="lowerLetter"/>
      <w:lvlText w:val="%1)"/>
      <w:lvlJc w:val="left"/>
      <w:pPr>
        <w:ind w:left="360" w:hanging="360"/>
      </w:pPr>
      <w:rPr>
        <w:rFonts w:ascii="Arial" w:eastAsiaTheme="minorEastAsia" w:hAnsi="Arial" w:cs="Arial"/>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AB30D5D"/>
    <w:multiLevelType w:val="hybridMultilevel"/>
    <w:tmpl w:val="EC9A4E9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9235982"/>
    <w:multiLevelType w:val="hybridMultilevel"/>
    <w:tmpl w:val="2B48B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7205B7"/>
    <w:multiLevelType w:val="hybridMultilevel"/>
    <w:tmpl w:val="2F1CCB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E81FE7"/>
    <w:multiLevelType w:val="hybridMultilevel"/>
    <w:tmpl w:val="F8FA1CFA"/>
    <w:lvl w:ilvl="0" w:tplc="F5D0F40E">
      <w:start w:val="1"/>
      <w:numFmt w:val="decimal"/>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9727B8"/>
    <w:multiLevelType w:val="hybridMultilevel"/>
    <w:tmpl w:val="CA8AB0D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D716B29"/>
    <w:multiLevelType w:val="hybridMultilevel"/>
    <w:tmpl w:val="3AFC37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F80ADA"/>
    <w:multiLevelType w:val="hybridMultilevel"/>
    <w:tmpl w:val="E788FF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FA5865"/>
    <w:multiLevelType w:val="hybridMultilevel"/>
    <w:tmpl w:val="8946E64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C545F27"/>
    <w:multiLevelType w:val="hybridMultilevel"/>
    <w:tmpl w:val="B30A2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F336B55"/>
    <w:multiLevelType w:val="hybridMultilevel"/>
    <w:tmpl w:val="071AF2B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489253A"/>
    <w:multiLevelType w:val="hybridMultilevel"/>
    <w:tmpl w:val="772AEDA4"/>
    <w:lvl w:ilvl="0" w:tplc="19566A4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691DAC"/>
    <w:multiLevelType w:val="hybridMultilevel"/>
    <w:tmpl w:val="F3243A56"/>
    <w:lvl w:ilvl="0" w:tplc="04160001">
      <w:start w:val="1"/>
      <w:numFmt w:val="bullet"/>
      <w:lvlText w:val=""/>
      <w:lvlJc w:val="left"/>
      <w:pPr>
        <w:ind w:left="793" w:hanging="360"/>
      </w:pPr>
      <w:rPr>
        <w:rFonts w:ascii="Symbol" w:hAnsi="Symbol" w:hint="default"/>
      </w:rPr>
    </w:lvl>
    <w:lvl w:ilvl="1" w:tplc="04160003" w:tentative="1">
      <w:start w:val="1"/>
      <w:numFmt w:val="bullet"/>
      <w:lvlText w:val="o"/>
      <w:lvlJc w:val="left"/>
      <w:pPr>
        <w:ind w:left="1513" w:hanging="360"/>
      </w:pPr>
      <w:rPr>
        <w:rFonts w:ascii="Courier New" w:hAnsi="Courier New" w:cs="Courier New" w:hint="default"/>
      </w:rPr>
    </w:lvl>
    <w:lvl w:ilvl="2" w:tplc="04160005" w:tentative="1">
      <w:start w:val="1"/>
      <w:numFmt w:val="bullet"/>
      <w:lvlText w:val=""/>
      <w:lvlJc w:val="left"/>
      <w:pPr>
        <w:ind w:left="2233" w:hanging="360"/>
      </w:pPr>
      <w:rPr>
        <w:rFonts w:ascii="Wingdings" w:hAnsi="Wingdings" w:hint="default"/>
      </w:rPr>
    </w:lvl>
    <w:lvl w:ilvl="3" w:tplc="04160001" w:tentative="1">
      <w:start w:val="1"/>
      <w:numFmt w:val="bullet"/>
      <w:lvlText w:val=""/>
      <w:lvlJc w:val="left"/>
      <w:pPr>
        <w:ind w:left="2953" w:hanging="360"/>
      </w:pPr>
      <w:rPr>
        <w:rFonts w:ascii="Symbol" w:hAnsi="Symbol" w:hint="default"/>
      </w:rPr>
    </w:lvl>
    <w:lvl w:ilvl="4" w:tplc="04160003" w:tentative="1">
      <w:start w:val="1"/>
      <w:numFmt w:val="bullet"/>
      <w:lvlText w:val="o"/>
      <w:lvlJc w:val="left"/>
      <w:pPr>
        <w:ind w:left="3673" w:hanging="360"/>
      </w:pPr>
      <w:rPr>
        <w:rFonts w:ascii="Courier New" w:hAnsi="Courier New" w:cs="Courier New" w:hint="default"/>
      </w:rPr>
    </w:lvl>
    <w:lvl w:ilvl="5" w:tplc="04160005" w:tentative="1">
      <w:start w:val="1"/>
      <w:numFmt w:val="bullet"/>
      <w:lvlText w:val=""/>
      <w:lvlJc w:val="left"/>
      <w:pPr>
        <w:ind w:left="4393" w:hanging="360"/>
      </w:pPr>
      <w:rPr>
        <w:rFonts w:ascii="Wingdings" w:hAnsi="Wingdings" w:hint="default"/>
      </w:rPr>
    </w:lvl>
    <w:lvl w:ilvl="6" w:tplc="04160001" w:tentative="1">
      <w:start w:val="1"/>
      <w:numFmt w:val="bullet"/>
      <w:lvlText w:val=""/>
      <w:lvlJc w:val="left"/>
      <w:pPr>
        <w:ind w:left="5113" w:hanging="360"/>
      </w:pPr>
      <w:rPr>
        <w:rFonts w:ascii="Symbol" w:hAnsi="Symbol" w:hint="default"/>
      </w:rPr>
    </w:lvl>
    <w:lvl w:ilvl="7" w:tplc="04160003" w:tentative="1">
      <w:start w:val="1"/>
      <w:numFmt w:val="bullet"/>
      <w:lvlText w:val="o"/>
      <w:lvlJc w:val="left"/>
      <w:pPr>
        <w:ind w:left="5833" w:hanging="360"/>
      </w:pPr>
      <w:rPr>
        <w:rFonts w:ascii="Courier New" w:hAnsi="Courier New" w:cs="Courier New" w:hint="default"/>
      </w:rPr>
    </w:lvl>
    <w:lvl w:ilvl="8" w:tplc="04160005" w:tentative="1">
      <w:start w:val="1"/>
      <w:numFmt w:val="bullet"/>
      <w:lvlText w:val=""/>
      <w:lvlJc w:val="left"/>
      <w:pPr>
        <w:ind w:left="6553" w:hanging="360"/>
      </w:pPr>
      <w:rPr>
        <w:rFonts w:ascii="Wingdings" w:hAnsi="Wingdings" w:hint="default"/>
      </w:rPr>
    </w:lvl>
  </w:abstractNum>
  <w:abstractNum w:abstractNumId="15">
    <w:nsid w:val="7CA228A0"/>
    <w:multiLevelType w:val="hybridMultilevel"/>
    <w:tmpl w:val="71A66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DC54F74"/>
    <w:multiLevelType w:val="hybridMultilevel"/>
    <w:tmpl w:val="F13C1BB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0"/>
  </w:num>
  <w:num w:numId="3">
    <w:abstractNumId w:val="5"/>
  </w:num>
  <w:num w:numId="4">
    <w:abstractNumId w:val="1"/>
  </w:num>
  <w:num w:numId="5">
    <w:abstractNumId w:val="9"/>
  </w:num>
  <w:num w:numId="6">
    <w:abstractNumId w:val="7"/>
  </w:num>
  <w:num w:numId="7">
    <w:abstractNumId w:val="15"/>
  </w:num>
  <w:num w:numId="8">
    <w:abstractNumId w:val="0"/>
  </w:num>
  <w:num w:numId="9">
    <w:abstractNumId w:val="2"/>
  </w:num>
  <w:num w:numId="10">
    <w:abstractNumId w:val="16"/>
  </w:num>
  <w:num w:numId="11">
    <w:abstractNumId w:val="4"/>
  </w:num>
  <w:num w:numId="12">
    <w:abstractNumId w:val="14"/>
  </w:num>
  <w:num w:numId="13">
    <w:abstractNumId w:val="6"/>
  </w:num>
  <w:num w:numId="14">
    <w:abstractNumId w:val="13"/>
  </w:num>
  <w:num w:numId="15">
    <w:abstractNumId w:val="12"/>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92B"/>
    <w:rsid w:val="000B598B"/>
    <w:rsid w:val="001B09EB"/>
    <w:rsid w:val="0022669E"/>
    <w:rsid w:val="00241CCB"/>
    <w:rsid w:val="00380DEE"/>
    <w:rsid w:val="00416B44"/>
    <w:rsid w:val="00492327"/>
    <w:rsid w:val="00532125"/>
    <w:rsid w:val="005751EF"/>
    <w:rsid w:val="00595690"/>
    <w:rsid w:val="005B000E"/>
    <w:rsid w:val="005E6EC1"/>
    <w:rsid w:val="00651B12"/>
    <w:rsid w:val="006624F9"/>
    <w:rsid w:val="006D2645"/>
    <w:rsid w:val="0073792B"/>
    <w:rsid w:val="00754D78"/>
    <w:rsid w:val="007914CA"/>
    <w:rsid w:val="00837186"/>
    <w:rsid w:val="00895307"/>
    <w:rsid w:val="008A4479"/>
    <w:rsid w:val="008A448D"/>
    <w:rsid w:val="008A7888"/>
    <w:rsid w:val="008B6AD2"/>
    <w:rsid w:val="008F4C30"/>
    <w:rsid w:val="009325E2"/>
    <w:rsid w:val="009821EA"/>
    <w:rsid w:val="00A26E61"/>
    <w:rsid w:val="00A65354"/>
    <w:rsid w:val="00AC41C6"/>
    <w:rsid w:val="00AD4C7C"/>
    <w:rsid w:val="00B01491"/>
    <w:rsid w:val="00B03284"/>
    <w:rsid w:val="00B41CA8"/>
    <w:rsid w:val="00B51FCE"/>
    <w:rsid w:val="00B6718A"/>
    <w:rsid w:val="00BB1902"/>
    <w:rsid w:val="00C0292C"/>
    <w:rsid w:val="00C34B0E"/>
    <w:rsid w:val="00C3719B"/>
    <w:rsid w:val="00C85526"/>
    <w:rsid w:val="00CA413C"/>
    <w:rsid w:val="00DC30F7"/>
    <w:rsid w:val="00DE2C82"/>
    <w:rsid w:val="00E40289"/>
    <w:rsid w:val="00F56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A3919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3792B"/>
    <w:rPr>
      <w:rFonts w:eastAsiaTheme="minorEastAsia"/>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792B"/>
    <w:pPr>
      <w:spacing w:before="100" w:beforeAutospacing="1" w:after="100" w:afterAutospacing="1"/>
    </w:pPr>
    <w:rPr>
      <w:rFonts w:ascii="Times New Roman" w:eastAsia="Times New Roman" w:hAnsi="Times New Roman" w:cs="Times New Roman"/>
      <w:lang w:eastAsia="pt-BR"/>
    </w:rPr>
  </w:style>
  <w:style w:type="table" w:styleId="TableGrid">
    <w:name w:val="Table Grid"/>
    <w:basedOn w:val="TableNormal"/>
    <w:uiPriority w:val="39"/>
    <w:rsid w:val="0073792B"/>
    <w:rPr>
      <w:rFonts w:ascii="Arial" w:hAnsi="Arial" w:cs="Arial"/>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85526"/>
    <w:rPr>
      <w:b/>
      <w:bCs/>
      <w:color w:val="008DFF"/>
      <w:u w:val="single"/>
    </w:rPr>
  </w:style>
  <w:style w:type="paragraph" w:styleId="CommentText">
    <w:name w:val="annotation text"/>
    <w:basedOn w:val="Normal"/>
    <w:link w:val="CommentTextChar"/>
    <w:uiPriority w:val="99"/>
    <w:unhideWhenUsed/>
    <w:rsid w:val="00CA413C"/>
    <w:rPr>
      <w:sz w:val="20"/>
      <w:szCs w:val="20"/>
    </w:rPr>
  </w:style>
  <w:style w:type="character" w:customStyle="1" w:styleId="CommentTextChar">
    <w:name w:val="Comment Text Char"/>
    <w:basedOn w:val="DefaultParagraphFont"/>
    <w:link w:val="CommentText"/>
    <w:uiPriority w:val="99"/>
    <w:rsid w:val="00CA413C"/>
    <w:rPr>
      <w:rFonts w:eastAsiaTheme="minorEastAsia"/>
      <w:sz w:val="20"/>
      <w:szCs w:val="20"/>
      <w:lang w:val="pt-BR"/>
    </w:rPr>
  </w:style>
  <w:style w:type="paragraph" w:styleId="ListParagraph">
    <w:name w:val="List Paragraph"/>
    <w:basedOn w:val="Normal"/>
    <w:uiPriority w:val="34"/>
    <w:qFormat/>
    <w:rsid w:val="00595690"/>
    <w:pPr>
      <w:ind w:left="720"/>
      <w:contextualSpacing/>
    </w:pPr>
  </w:style>
  <w:style w:type="character" w:customStyle="1" w:styleId="texto">
    <w:name w:val="texto"/>
    <w:basedOn w:val="DefaultParagraphFont"/>
    <w:rsid w:val="00595690"/>
  </w:style>
  <w:style w:type="paragraph" w:customStyle="1" w:styleId="03atividadesquestaoalternativas">
    <w:name w:val="03_atividades_questao_alternativas"/>
    <w:basedOn w:val="Normal"/>
    <w:rsid w:val="008A4479"/>
    <w:pPr>
      <w:widowControl w:val="0"/>
      <w:autoSpaceDE w:val="0"/>
      <w:autoSpaceDN w:val="0"/>
      <w:adjustRightInd w:val="0"/>
      <w:spacing w:after="28" w:line="230" w:lineRule="atLeast"/>
      <w:ind w:left="567" w:hanging="227"/>
      <w:jc w:val="both"/>
      <w:textAlignment w:val="center"/>
    </w:pPr>
    <w:rPr>
      <w:rFonts w:ascii="Interstate-Light" w:eastAsia="Times New Roman" w:hAnsi="Interstate-Light" w:cs="Interstate-Light"/>
      <w:color w:val="000000"/>
      <w:sz w:val="19"/>
      <w:szCs w:val="19"/>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hyperlink" Target="https://comidasebebidas.uol.com.br"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492</Words>
  <Characters>2805</Characters>
  <Application>Microsoft Macintosh Word</Application>
  <DocSecurity>0</DocSecurity>
  <Lines>23</Lines>
  <Paragraphs>6</Paragraphs>
  <ScaleCrop>false</ScaleCrop>
  <LinksUpToDate>false</LinksUpToDate>
  <CharactersWithSpaces>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3</cp:revision>
  <dcterms:created xsi:type="dcterms:W3CDTF">2017-12-16T23:49:00Z</dcterms:created>
  <dcterms:modified xsi:type="dcterms:W3CDTF">2017-12-17T00:38:00Z</dcterms:modified>
</cp:coreProperties>
</file>